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C66" w:rsidRPr="007F160C" w:rsidRDefault="00F36C66" w:rsidP="00F36C66">
      <w:pPr>
        <w:tabs>
          <w:tab w:val="left" w:pos="8016"/>
        </w:tabs>
        <w:spacing w:line="360" w:lineRule="auto"/>
        <w:ind w:left="5041" w:hanging="79"/>
        <w:jc w:val="both"/>
        <w:rPr>
          <w:sz w:val="26"/>
          <w:szCs w:val="26"/>
        </w:rPr>
      </w:pPr>
      <w:bookmarkStart w:id="0" w:name="_GoBack"/>
      <w:bookmarkEnd w:id="0"/>
      <w:r w:rsidRPr="007F160C">
        <w:rPr>
          <w:sz w:val="26"/>
          <w:szCs w:val="26"/>
        </w:rPr>
        <w:t xml:space="preserve">ЗАТВЕРДЖЕНО  </w:t>
      </w:r>
    </w:p>
    <w:p w:rsidR="009318E1" w:rsidRPr="007F160C" w:rsidRDefault="00F36C66" w:rsidP="00F36C66">
      <w:pPr>
        <w:tabs>
          <w:tab w:val="left" w:pos="8016"/>
        </w:tabs>
        <w:spacing w:line="360" w:lineRule="auto"/>
        <w:ind w:left="5041" w:hanging="79"/>
        <w:jc w:val="both"/>
        <w:rPr>
          <w:sz w:val="26"/>
          <w:szCs w:val="26"/>
        </w:rPr>
      </w:pPr>
      <w:r w:rsidRPr="007F160C">
        <w:rPr>
          <w:sz w:val="26"/>
          <w:szCs w:val="26"/>
        </w:rPr>
        <w:t>наказ директора Департаменту</w:t>
      </w:r>
    </w:p>
    <w:p w:rsidR="009318E1" w:rsidRPr="007F160C" w:rsidRDefault="00F36C66" w:rsidP="009318E1">
      <w:pPr>
        <w:tabs>
          <w:tab w:val="left" w:pos="8016"/>
        </w:tabs>
        <w:spacing w:line="360" w:lineRule="auto"/>
        <w:ind w:left="5041" w:hanging="79"/>
        <w:jc w:val="both"/>
        <w:rPr>
          <w:sz w:val="26"/>
          <w:szCs w:val="26"/>
        </w:rPr>
      </w:pPr>
      <w:r w:rsidRPr="007F160C">
        <w:rPr>
          <w:sz w:val="26"/>
          <w:szCs w:val="26"/>
        </w:rPr>
        <w:t>екології</w:t>
      </w:r>
      <w:r w:rsidR="009318E1" w:rsidRPr="007F160C">
        <w:rPr>
          <w:sz w:val="26"/>
          <w:szCs w:val="26"/>
        </w:rPr>
        <w:t xml:space="preserve"> </w:t>
      </w:r>
      <w:r w:rsidRPr="007F160C">
        <w:rPr>
          <w:sz w:val="26"/>
          <w:szCs w:val="26"/>
        </w:rPr>
        <w:t>та природних ресурсів</w:t>
      </w:r>
    </w:p>
    <w:p w:rsidR="009318E1" w:rsidRPr="007F160C" w:rsidRDefault="00F36C66" w:rsidP="009318E1">
      <w:pPr>
        <w:tabs>
          <w:tab w:val="left" w:pos="8016"/>
        </w:tabs>
        <w:spacing w:line="360" w:lineRule="auto"/>
        <w:ind w:left="5041" w:hanging="79"/>
        <w:jc w:val="both"/>
        <w:rPr>
          <w:sz w:val="26"/>
          <w:szCs w:val="26"/>
        </w:rPr>
      </w:pPr>
      <w:r w:rsidRPr="007F160C">
        <w:rPr>
          <w:sz w:val="26"/>
          <w:szCs w:val="26"/>
        </w:rPr>
        <w:t xml:space="preserve">Чернігівської </w:t>
      </w:r>
      <w:r w:rsidR="009318E1" w:rsidRPr="007F160C">
        <w:rPr>
          <w:sz w:val="26"/>
          <w:szCs w:val="26"/>
        </w:rPr>
        <w:t>обласної державної</w:t>
      </w:r>
    </w:p>
    <w:p w:rsidR="00F36C66" w:rsidRPr="007F160C" w:rsidRDefault="009318E1" w:rsidP="009318E1">
      <w:pPr>
        <w:tabs>
          <w:tab w:val="left" w:pos="8016"/>
        </w:tabs>
        <w:spacing w:line="360" w:lineRule="auto"/>
        <w:ind w:left="5041" w:hanging="79"/>
        <w:jc w:val="both"/>
        <w:rPr>
          <w:sz w:val="26"/>
          <w:szCs w:val="26"/>
        </w:rPr>
      </w:pPr>
      <w:r w:rsidRPr="007F160C">
        <w:rPr>
          <w:sz w:val="26"/>
          <w:szCs w:val="26"/>
        </w:rPr>
        <w:t>адміністрації</w:t>
      </w:r>
    </w:p>
    <w:p w:rsidR="00F36C66" w:rsidRPr="007F160C" w:rsidRDefault="009318E1" w:rsidP="00F36C66">
      <w:pPr>
        <w:tabs>
          <w:tab w:val="left" w:pos="3300"/>
        </w:tabs>
        <w:ind w:firstLine="4962"/>
        <w:rPr>
          <w:sz w:val="24"/>
          <w:szCs w:val="24"/>
        </w:rPr>
      </w:pPr>
      <w:r w:rsidRPr="007F160C">
        <w:rPr>
          <w:sz w:val="26"/>
          <w:szCs w:val="26"/>
        </w:rPr>
        <w:t xml:space="preserve">від </w:t>
      </w:r>
      <w:r w:rsidR="00F36C66" w:rsidRPr="007F160C">
        <w:rPr>
          <w:sz w:val="26"/>
          <w:szCs w:val="26"/>
        </w:rPr>
        <w:t>«</w:t>
      </w:r>
      <w:r w:rsidR="00B705B2" w:rsidRPr="00B705B2">
        <w:rPr>
          <w:sz w:val="26"/>
          <w:szCs w:val="26"/>
          <w:u w:val="single"/>
        </w:rPr>
        <w:t>11</w:t>
      </w:r>
      <w:r w:rsidR="00F36C66" w:rsidRPr="007F160C">
        <w:rPr>
          <w:sz w:val="26"/>
          <w:szCs w:val="26"/>
        </w:rPr>
        <w:t xml:space="preserve">» </w:t>
      </w:r>
      <w:r w:rsidRPr="007F160C">
        <w:rPr>
          <w:sz w:val="26"/>
          <w:szCs w:val="26"/>
        </w:rPr>
        <w:t>березня</w:t>
      </w:r>
      <w:r w:rsidR="00F36C66" w:rsidRPr="007F160C">
        <w:rPr>
          <w:sz w:val="26"/>
          <w:szCs w:val="26"/>
        </w:rPr>
        <w:t xml:space="preserve"> 20</w:t>
      </w:r>
      <w:r w:rsidRPr="007F160C">
        <w:rPr>
          <w:sz w:val="26"/>
          <w:szCs w:val="26"/>
        </w:rPr>
        <w:t>2</w:t>
      </w:r>
      <w:r w:rsidR="004426C3" w:rsidRPr="007F160C">
        <w:rPr>
          <w:sz w:val="26"/>
          <w:szCs w:val="26"/>
        </w:rPr>
        <w:t>1</w:t>
      </w:r>
      <w:r w:rsidR="00F36C66" w:rsidRPr="007F160C">
        <w:rPr>
          <w:sz w:val="26"/>
          <w:szCs w:val="26"/>
        </w:rPr>
        <w:t xml:space="preserve"> року № </w:t>
      </w:r>
      <w:r w:rsidR="00B705B2">
        <w:rPr>
          <w:sz w:val="26"/>
          <w:szCs w:val="26"/>
        </w:rPr>
        <w:t>26-К</w:t>
      </w:r>
    </w:p>
    <w:p w:rsidR="00F36C66" w:rsidRPr="004426C3" w:rsidRDefault="00F36C66" w:rsidP="00F36C66">
      <w:pPr>
        <w:tabs>
          <w:tab w:val="left" w:pos="3300"/>
        </w:tabs>
        <w:rPr>
          <w:sz w:val="24"/>
          <w:szCs w:val="24"/>
        </w:rPr>
      </w:pPr>
    </w:p>
    <w:p w:rsidR="00F36C66" w:rsidRPr="00F86F03" w:rsidRDefault="00F36C66" w:rsidP="00F36C66">
      <w:pPr>
        <w:keepNext/>
        <w:keepLines/>
        <w:tabs>
          <w:tab w:val="left" w:pos="3544"/>
          <w:tab w:val="left" w:pos="4678"/>
        </w:tabs>
        <w:jc w:val="center"/>
        <w:rPr>
          <w:rFonts w:eastAsia="Calibri"/>
          <w:b/>
          <w:bCs/>
          <w:sz w:val="24"/>
          <w:szCs w:val="24"/>
          <w:lang w:eastAsia="uk-UA"/>
        </w:rPr>
      </w:pPr>
      <w:r w:rsidRPr="00F86F03">
        <w:rPr>
          <w:rFonts w:eastAsia="Calibri"/>
          <w:b/>
          <w:bCs/>
          <w:sz w:val="24"/>
          <w:szCs w:val="24"/>
          <w:lang w:eastAsia="uk-UA"/>
        </w:rPr>
        <w:t xml:space="preserve">УМОВИ </w:t>
      </w:r>
      <w:r w:rsidRPr="00F86F03">
        <w:rPr>
          <w:rFonts w:eastAsia="Calibri"/>
          <w:b/>
          <w:bCs/>
          <w:sz w:val="24"/>
          <w:szCs w:val="24"/>
          <w:lang w:eastAsia="uk-UA"/>
        </w:rPr>
        <w:br/>
        <w:t>проведення конкурсу</w:t>
      </w:r>
    </w:p>
    <w:p w:rsidR="00F36C66" w:rsidRPr="00F86F03" w:rsidRDefault="00F36C66" w:rsidP="00F36C66">
      <w:pPr>
        <w:keepNext/>
        <w:keepLines/>
        <w:tabs>
          <w:tab w:val="left" w:pos="3544"/>
          <w:tab w:val="left" w:pos="4678"/>
        </w:tabs>
        <w:jc w:val="center"/>
        <w:rPr>
          <w:rFonts w:eastAsia="Calibri"/>
          <w:b/>
          <w:bCs/>
          <w:sz w:val="24"/>
          <w:szCs w:val="24"/>
          <w:lang w:eastAsia="uk-UA"/>
        </w:rPr>
      </w:pPr>
      <w:r w:rsidRPr="00F86F03">
        <w:rPr>
          <w:rFonts w:eastAsia="Calibri"/>
          <w:b/>
          <w:bCs/>
          <w:sz w:val="24"/>
          <w:szCs w:val="24"/>
          <w:lang w:eastAsia="uk-UA"/>
        </w:rPr>
        <w:t>на зайняття посади державної служби категорії «</w:t>
      </w:r>
      <w:r w:rsidR="00FC6BDC" w:rsidRPr="00F86F03">
        <w:rPr>
          <w:rFonts w:eastAsia="Calibri"/>
          <w:b/>
          <w:bCs/>
          <w:sz w:val="24"/>
          <w:szCs w:val="24"/>
          <w:lang w:eastAsia="uk-UA"/>
        </w:rPr>
        <w:t>В</w:t>
      </w:r>
      <w:r w:rsidRPr="00F86F03">
        <w:rPr>
          <w:rFonts w:eastAsia="Calibri"/>
          <w:b/>
          <w:bCs/>
          <w:sz w:val="24"/>
          <w:szCs w:val="24"/>
          <w:lang w:eastAsia="uk-UA"/>
        </w:rPr>
        <w:t xml:space="preserve">» – </w:t>
      </w:r>
    </w:p>
    <w:p w:rsidR="00F36C66" w:rsidRPr="00EB6AD6" w:rsidRDefault="00FC6BDC" w:rsidP="00F36C66">
      <w:pPr>
        <w:keepNext/>
        <w:keepLines/>
        <w:tabs>
          <w:tab w:val="left" w:pos="3544"/>
          <w:tab w:val="left" w:pos="4678"/>
        </w:tabs>
        <w:jc w:val="center"/>
        <w:rPr>
          <w:rFonts w:eastAsia="Calibri"/>
          <w:b/>
          <w:bCs/>
          <w:sz w:val="24"/>
          <w:szCs w:val="24"/>
          <w:lang w:eastAsia="uk-UA"/>
        </w:rPr>
      </w:pPr>
      <w:r w:rsidRPr="00EB6AD6">
        <w:rPr>
          <w:rFonts w:eastAsia="Calibri"/>
          <w:b/>
          <w:bCs/>
          <w:sz w:val="24"/>
          <w:szCs w:val="24"/>
          <w:lang w:eastAsia="uk-UA"/>
        </w:rPr>
        <w:t>головного спеціаліста</w:t>
      </w:r>
      <w:r w:rsidR="00F36C66" w:rsidRPr="00EB6AD6">
        <w:rPr>
          <w:rFonts w:eastAsia="Calibri"/>
          <w:b/>
          <w:bCs/>
          <w:sz w:val="24"/>
          <w:szCs w:val="24"/>
          <w:lang w:eastAsia="uk-UA"/>
        </w:rPr>
        <w:t xml:space="preserve"> відділу </w:t>
      </w:r>
      <w:r w:rsidR="00EB6AD6" w:rsidRPr="00EB6AD6">
        <w:rPr>
          <w:rFonts w:eastAsia="Calibri"/>
          <w:b/>
          <w:bCs/>
          <w:sz w:val="24"/>
          <w:szCs w:val="24"/>
          <w:lang w:eastAsia="uk-UA"/>
        </w:rPr>
        <w:t xml:space="preserve">бухгалтерського обліку, фінансів та адміністративної роботи управління бюджетного фінансування та природних ресурсів </w:t>
      </w:r>
      <w:r w:rsidR="00F36C66" w:rsidRPr="00EB6AD6">
        <w:rPr>
          <w:rFonts w:eastAsia="Calibri"/>
          <w:b/>
          <w:bCs/>
          <w:sz w:val="24"/>
          <w:szCs w:val="24"/>
          <w:lang w:eastAsia="uk-UA"/>
        </w:rPr>
        <w:t>Департаменту екології та природних ресурсів Чернігівської о</w:t>
      </w:r>
      <w:r w:rsidR="00EB6AD6">
        <w:rPr>
          <w:rFonts w:eastAsia="Calibri"/>
          <w:b/>
          <w:bCs/>
          <w:sz w:val="24"/>
          <w:szCs w:val="24"/>
          <w:lang w:eastAsia="uk-UA"/>
        </w:rPr>
        <w:t>бласної державної адміністрації</w:t>
      </w:r>
    </w:p>
    <w:p w:rsidR="00F36C66" w:rsidRPr="00EB6AD6" w:rsidRDefault="00F36C66" w:rsidP="00F36C66">
      <w:pPr>
        <w:keepNext/>
        <w:keepLines/>
        <w:jc w:val="center"/>
        <w:rPr>
          <w:rFonts w:eastAsia="Calibri"/>
          <w:sz w:val="24"/>
          <w:szCs w:val="24"/>
          <w:lang w:eastAsia="uk-UA"/>
        </w:rPr>
      </w:pPr>
      <w:r w:rsidRPr="00B15434">
        <w:rPr>
          <w:rFonts w:eastAsia="Calibri"/>
          <w:color w:val="FF0000"/>
          <w:sz w:val="24"/>
          <w:szCs w:val="24"/>
          <w:lang w:eastAsia="uk-UA"/>
        </w:rPr>
        <w:t xml:space="preserve"> </w:t>
      </w:r>
    </w:p>
    <w:tbl>
      <w:tblPr>
        <w:tblW w:w="9606" w:type="dxa"/>
        <w:tblLook w:val="00A0" w:firstRow="1" w:lastRow="0" w:firstColumn="1" w:lastColumn="0" w:noHBand="0" w:noVBand="0"/>
      </w:tblPr>
      <w:tblGrid>
        <w:gridCol w:w="108"/>
        <w:gridCol w:w="567"/>
        <w:gridCol w:w="2694"/>
        <w:gridCol w:w="141"/>
        <w:gridCol w:w="6096"/>
      </w:tblGrid>
      <w:tr w:rsidR="00EB6AD6" w:rsidRPr="00EB6AD6" w:rsidTr="00D84845">
        <w:trPr>
          <w:gridBefore w:val="1"/>
          <w:wBefore w:w="108" w:type="dxa"/>
        </w:trPr>
        <w:tc>
          <w:tcPr>
            <w:tcW w:w="9498" w:type="dxa"/>
            <w:gridSpan w:val="4"/>
            <w:vAlign w:val="center"/>
          </w:tcPr>
          <w:p w:rsidR="00F36C66" w:rsidRPr="00EB6AD6" w:rsidRDefault="00F36C66" w:rsidP="00D84845">
            <w:pPr>
              <w:keepNext/>
              <w:keepLines/>
              <w:jc w:val="center"/>
              <w:rPr>
                <w:rFonts w:eastAsia="Calibri"/>
                <w:b/>
                <w:bCs/>
                <w:sz w:val="24"/>
                <w:szCs w:val="24"/>
                <w:lang w:eastAsia="uk-UA"/>
              </w:rPr>
            </w:pPr>
            <w:r w:rsidRPr="00EB6AD6">
              <w:rPr>
                <w:rFonts w:eastAsia="Calibri"/>
                <w:b/>
                <w:bCs/>
                <w:sz w:val="24"/>
                <w:szCs w:val="24"/>
                <w:lang w:eastAsia="uk-UA"/>
              </w:rPr>
              <w:t xml:space="preserve">Загальні умови </w:t>
            </w:r>
          </w:p>
        </w:tc>
      </w:tr>
      <w:tr w:rsidR="00C07A2F" w:rsidRPr="00C07A2F" w:rsidTr="00D84845">
        <w:trPr>
          <w:gridBefore w:val="1"/>
          <w:wBefore w:w="108" w:type="dxa"/>
        </w:trPr>
        <w:tc>
          <w:tcPr>
            <w:tcW w:w="3261" w:type="dxa"/>
            <w:gridSpan w:val="2"/>
            <w:vMerge w:val="restart"/>
          </w:tcPr>
          <w:p w:rsidR="00F36C66" w:rsidRPr="00C07A2F" w:rsidRDefault="00F36C66" w:rsidP="00D84845">
            <w:pPr>
              <w:spacing w:after="200"/>
              <w:rPr>
                <w:rFonts w:eastAsia="Calibri"/>
                <w:sz w:val="24"/>
                <w:szCs w:val="24"/>
                <w:lang w:eastAsia="en-US"/>
              </w:rPr>
            </w:pPr>
            <w:r w:rsidRPr="00C07A2F">
              <w:rPr>
                <w:rFonts w:eastAsia="Calibri"/>
                <w:sz w:val="24"/>
                <w:szCs w:val="24"/>
                <w:lang w:eastAsia="en-US"/>
              </w:rPr>
              <w:t xml:space="preserve">Посадові обов’язки </w:t>
            </w:r>
          </w:p>
        </w:tc>
        <w:tc>
          <w:tcPr>
            <w:tcW w:w="6237" w:type="dxa"/>
            <w:gridSpan w:val="2"/>
          </w:tcPr>
          <w:p w:rsidR="0033701E" w:rsidRPr="00E63169" w:rsidRDefault="0033701E" w:rsidP="00E63169">
            <w:pPr>
              <w:suppressAutoHyphens/>
              <w:contextualSpacing/>
              <w:jc w:val="both"/>
              <w:rPr>
                <w:sz w:val="24"/>
                <w:shd w:val="clear" w:color="auto" w:fill="FFFFFF"/>
              </w:rPr>
            </w:pPr>
            <w:r w:rsidRPr="00E63169">
              <w:rPr>
                <w:sz w:val="24"/>
                <w:shd w:val="clear" w:color="auto" w:fill="FFFFFF"/>
              </w:rPr>
              <w:t xml:space="preserve">1. </w:t>
            </w:r>
            <w:r w:rsidR="00943757" w:rsidRPr="00E63169">
              <w:rPr>
                <w:sz w:val="24"/>
                <w:shd w:val="clear" w:color="auto" w:fill="FFFFFF"/>
              </w:rPr>
              <w:t>Здійснює планування закупівель, складає та затверджує річний план закупівель.</w:t>
            </w:r>
          </w:p>
          <w:p w:rsidR="0033701E" w:rsidRPr="00E63169" w:rsidRDefault="0033701E" w:rsidP="00E63169">
            <w:pPr>
              <w:suppressAutoHyphens/>
              <w:contextualSpacing/>
              <w:jc w:val="both"/>
              <w:rPr>
                <w:sz w:val="24"/>
                <w:shd w:val="clear" w:color="auto" w:fill="FFFFFF"/>
              </w:rPr>
            </w:pPr>
            <w:r w:rsidRPr="00E63169">
              <w:rPr>
                <w:sz w:val="24"/>
                <w:shd w:val="clear" w:color="auto" w:fill="FFFFFF"/>
              </w:rPr>
              <w:t xml:space="preserve">2. </w:t>
            </w:r>
            <w:r w:rsidR="00943757" w:rsidRPr="00E63169">
              <w:rPr>
                <w:sz w:val="24"/>
                <w:shd w:val="clear" w:color="auto" w:fill="FFFFFF"/>
              </w:rPr>
              <w:t>Здійснює вибір процедури закупівлі та її проведення, забезпечує рівні умови для всіх учасників, об'єктивний та чесний вибір переможця</w:t>
            </w:r>
            <w:r w:rsidRPr="00E63169">
              <w:rPr>
                <w:sz w:val="24"/>
                <w:shd w:val="clear" w:color="auto" w:fill="FFFFFF"/>
              </w:rPr>
              <w:t>.</w:t>
            </w:r>
          </w:p>
          <w:p w:rsidR="0033701E" w:rsidRPr="00E63169" w:rsidRDefault="0033701E" w:rsidP="00E63169">
            <w:pPr>
              <w:contextualSpacing/>
              <w:jc w:val="both"/>
              <w:rPr>
                <w:sz w:val="24"/>
                <w:shd w:val="clear" w:color="auto" w:fill="FFFFFF"/>
              </w:rPr>
            </w:pPr>
            <w:r w:rsidRPr="00E63169">
              <w:rPr>
                <w:sz w:val="24"/>
                <w:shd w:val="clear" w:color="auto" w:fill="FFFFFF"/>
              </w:rPr>
              <w:t xml:space="preserve">3. </w:t>
            </w:r>
            <w:r w:rsidR="00E63169" w:rsidRPr="00E63169">
              <w:rPr>
                <w:sz w:val="24"/>
                <w:shd w:val="clear" w:color="auto" w:fill="FFFFFF"/>
              </w:rPr>
              <w:t xml:space="preserve">Здійснює роботу </w:t>
            </w:r>
            <w:r w:rsidR="00943757" w:rsidRPr="00E63169">
              <w:rPr>
                <w:sz w:val="24"/>
                <w:shd w:val="clear" w:color="auto" w:fill="FFFFFF"/>
              </w:rPr>
              <w:t>в електронній системі закупівель</w:t>
            </w:r>
            <w:r w:rsidRPr="00E63169">
              <w:rPr>
                <w:sz w:val="24"/>
                <w:shd w:val="clear" w:color="auto" w:fill="FFFFFF"/>
              </w:rPr>
              <w:t>.</w:t>
            </w:r>
          </w:p>
          <w:p w:rsidR="0033701E" w:rsidRPr="00E63169" w:rsidRDefault="0033701E" w:rsidP="00E63169">
            <w:pPr>
              <w:contextualSpacing/>
              <w:jc w:val="both"/>
              <w:rPr>
                <w:sz w:val="24"/>
                <w:shd w:val="clear" w:color="auto" w:fill="FFFFFF"/>
              </w:rPr>
            </w:pPr>
            <w:r w:rsidRPr="00E63169">
              <w:rPr>
                <w:sz w:val="24"/>
                <w:shd w:val="clear" w:color="auto" w:fill="FFFFFF"/>
              </w:rPr>
              <w:t xml:space="preserve">4. </w:t>
            </w:r>
            <w:r w:rsidR="00943757" w:rsidRPr="00E63169">
              <w:rPr>
                <w:sz w:val="24"/>
                <w:shd w:val="clear" w:color="auto" w:fill="FFFFFF"/>
              </w:rPr>
              <w:t>Забезпечує складання, затвердження та зберігання відповідних документів з питань публічних закупівель, визначених законодавством</w:t>
            </w:r>
            <w:r w:rsidRPr="00E63169">
              <w:rPr>
                <w:sz w:val="24"/>
                <w:shd w:val="clear" w:color="auto" w:fill="FFFFFF"/>
              </w:rPr>
              <w:t>.</w:t>
            </w:r>
          </w:p>
          <w:p w:rsidR="0033701E" w:rsidRPr="00E63169" w:rsidRDefault="0033701E" w:rsidP="00E63169">
            <w:pPr>
              <w:pStyle w:val="1"/>
              <w:shd w:val="clear" w:color="auto" w:fill="auto"/>
              <w:spacing w:after="0" w:line="240" w:lineRule="auto"/>
              <w:contextualSpacing/>
              <w:jc w:val="both"/>
              <w:rPr>
                <w:spacing w:val="0"/>
                <w:sz w:val="24"/>
                <w:shd w:val="clear" w:color="auto" w:fill="FFFFFF"/>
                <w:lang w:val="uk-UA"/>
              </w:rPr>
            </w:pPr>
            <w:r w:rsidRPr="00E63169">
              <w:rPr>
                <w:spacing w:val="0"/>
                <w:sz w:val="24"/>
                <w:shd w:val="clear" w:color="auto" w:fill="FFFFFF"/>
                <w:lang w:val="uk-UA"/>
              </w:rPr>
              <w:t xml:space="preserve">5. </w:t>
            </w:r>
            <w:r w:rsidR="00943757" w:rsidRPr="00E63169">
              <w:rPr>
                <w:spacing w:val="0"/>
                <w:sz w:val="24"/>
                <w:shd w:val="clear" w:color="auto" w:fill="FFFFFF"/>
                <w:lang w:val="uk-UA"/>
              </w:rPr>
              <w:t>Забезпечує оприлюднення інформації та звіту щодо публічних закупівель відповідно до вимог законодавства</w:t>
            </w:r>
            <w:r w:rsidRPr="00E63169">
              <w:rPr>
                <w:spacing w:val="0"/>
                <w:sz w:val="24"/>
                <w:shd w:val="clear" w:color="auto" w:fill="FFFFFF"/>
                <w:lang w:val="uk-UA"/>
              </w:rPr>
              <w:t>.</w:t>
            </w:r>
          </w:p>
          <w:p w:rsidR="0033701E" w:rsidRPr="00E63169" w:rsidRDefault="0033701E" w:rsidP="00E63169">
            <w:pPr>
              <w:pStyle w:val="af0"/>
              <w:tabs>
                <w:tab w:val="left" w:pos="318"/>
              </w:tabs>
              <w:spacing w:before="0" w:beforeAutospacing="0" w:after="0" w:afterAutospacing="0"/>
              <w:contextualSpacing/>
              <w:jc w:val="both"/>
              <w:rPr>
                <w:szCs w:val="20"/>
                <w:shd w:val="clear" w:color="auto" w:fill="FFFFFF"/>
                <w:lang w:val="uk-UA"/>
              </w:rPr>
            </w:pPr>
            <w:r w:rsidRPr="00E63169">
              <w:rPr>
                <w:szCs w:val="20"/>
                <w:shd w:val="clear" w:color="auto" w:fill="FFFFFF"/>
                <w:lang w:val="uk-UA"/>
              </w:rPr>
              <w:t xml:space="preserve">6. </w:t>
            </w:r>
            <w:r w:rsidR="00943757" w:rsidRPr="00E63169">
              <w:rPr>
                <w:szCs w:val="20"/>
                <w:shd w:val="clear" w:color="auto" w:fill="FFFFFF"/>
                <w:lang w:val="uk-UA"/>
              </w:rPr>
              <w:t>Представляє інтереси Департаменту з питань, пов’язаних із здійсненням закупівель, зокрема під час перевірок і контрольних заходів, розгляду скарг і судових справ</w:t>
            </w:r>
            <w:r w:rsidRPr="00E63169">
              <w:rPr>
                <w:szCs w:val="20"/>
                <w:shd w:val="clear" w:color="auto" w:fill="FFFFFF"/>
                <w:lang w:val="uk-UA"/>
              </w:rPr>
              <w:t>.</w:t>
            </w:r>
          </w:p>
          <w:p w:rsidR="0033701E" w:rsidRPr="00E63169" w:rsidRDefault="0033701E" w:rsidP="00E63169">
            <w:pPr>
              <w:pStyle w:val="af0"/>
              <w:tabs>
                <w:tab w:val="left" w:pos="318"/>
              </w:tabs>
              <w:spacing w:before="0" w:beforeAutospacing="0" w:after="0" w:afterAutospacing="0"/>
              <w:contextualSpacing/>
              <w:jc w:val="both"/>
              <w:rPr>
                <w:szCs w:val="20"/>
                <w:shd w:val="clear" w:color="auto" w:fill="FFFFFF"/>
                <w:lang w:val="uk-UA"/>
              </w:rPr>
            </w:pPr>
            <w:r w:rsidRPr="00E63169">
              <w:rPr>
                <w:szCs w:val="20"/>
                <w:shd w:val="clear" w:color="auto" w:fill="FFFFFF"/>
                <w:lang w:val="uk-UA"/>
              </w:rPr>
              <w:t xml:space="preserve">7. </w:t>
            </w:r>
            <w:r w:rsidR="00943757" w:rsidRPr="00E63169">
              <w:rPr>
                <w:szCs w:val="20"/>
                <w:shd w:val="clear" w:color="auto" w:fill="FFFFFF"/>
                <w:lang w:val="uk-UA"/>
              </w:rPr>
              <w:t>Надає в установлений строк необхідні документи та відповідні пояснення щодо закупівель</w:t>
            </w:r>
            <w:r w:rsidRPr="00E63169">
              <w:rPr>
                <w:szCs w:val="20"/>
                <w:shd w:val="clear" w:color="auto" w:fill="FFFFFF"/>
                <w:lang w:val="uk-UA"/>
              </w:rPr>
              <w:t>.</w:t>
            </w:r>
          </w:p>
          <w:p w:rsidR="00F36C66" w:rsidRPr="00E63169" w:rsidRDefault="0033701E" w:rsidP="00E63169">
            <w:pPr>
              <w:contextualSpacing/>
              <w:jc w:val="both"/>
              <w:rPr>
                <w:sz w:val="24"/>
                <w:shd w:val="clear" w:color="auto" w:fill="FFFFFF"/>
              </w:rPr>
            </w:pPr>
            <w:r w:rsidRPr="00E63169">
              <w:rPr>
                <w:sz w:val="24"/>
                <w:shd w:val="clear" w:color="auto" w:fill="FFFFFF"/>
              </w:rPr>
              <w:t xml:space="preserve">8. </w:t>
            </w:r>
            <w:r w:rsidR="00C07A2F" w:rsidRPr="00E63169">
              <w:rPr>
                <w:sz w:val="24"/>
                <w:shd w:val="clear" w:color="auto" w:fill="FFFFFF"/>
              </w:rPr>
              <w:t xml:space="preserve">Аналізує виконання договорів, укладених згідно із </w:t>
            </w:r>
            <w:hyperlink r:id="rId8" w:tgtFrame="_blank" w:history="1">
              <w:r w:rsidR="00C07A2F" w:rsidRPr="00E63169">
                <w:rPr>
                  <w:sz w:val="24"/>
                  <w:shd w:val="clear" w:color="auto" w:fill="FFFFFF"/>
                </w:rPr>
                <w:t>Законом</w:t>
              </w:r>
            </w:hyperlink>
            <w:r w:rsidR="00C07A2F" w:rsidRPr="00E63169">
              <w:rPr>
                <w:sz w:val="24"/>
                <w:shd w:val="clear" w:color="auto" w:fill="FFFFFF"/>
              </w:rPr>
              <w:t xml:space="preserve"> України «Про публічні закупівлі».</w:t>
            </w:r>
          </w:p>
          <w:p w:rsidR="00C07A2F" w:rsidRPr="00E63169" w:rsidRDefault="00C07A2F" w:rsidP="00E63169">
            <w:pPr>
              <w:contextualSpacing/>
              <w:jc w:val="both"/>
              <w:rPr>
                <w:sz w:val="24"/>
                <w:shd w:val="clear" w:color="auto" w:fill="FFFFFF"/>
              </w:rPr>
            </w:pPr>
            <w:r w:rsidRPr="00E63169">
              <w:rPr>
                <w:sz w:val="24"/>
                <w:shd w:val="clear" w:color="auto" w:fill="FFFFFF"/>
              </w:rPr>
              <w:t>9. Здійснює моніторинг змін у законодавчому і нормативному забезпеченні функціонування системи публічних закупівель в Україні.</w:t>
            </w:r>
          </w:p>
          <w:p w:rsidR="00C07A2F" w:rsidRPr="00E63169" w:rsidRDefault="00C07A2F" w:rsidP="00E63169">
            <w:pPr>
              <w:contextualSpacing/>
              <w:jc w:val="both"/>
              <w:rPr>
                <w:rFonts w:eastAsia="Calibri"/>
                <w:sz w:val="24"/>
                <w:szCs w:val="24"/>
                <w:lang w:eastAsia="en-US"/>
              </w:rPr>
            </w:pPr>
            <w:r w:rsidRPr="00E63169">
              <w:rPr>
                <w:sz w:val="24"/>
                <w:shd w:val="clear" w:color="auto" w:fill="FFFFFF"/>
              </w:rPr>
              <w:t>10. Здійсн</w:t>
            </w:r>
            <w:r w:rsidR="00282054" w:rsidRPr="00E63169">
              <w:rPr>
                <w:sz w:val="24"/>
                <w:shd w:val="clear" w:color="auto" w:fill="FFFFFF"/>
              </w:rPr>
              <w:t>ює</w:t>
            </w:r>
            <w:r w:rsidRPr="00E63169">
              <w:rPr>
                <w:sz w:val="24"/>
                <w:shd w:val="clear" w:color="auto" w:fill="FFFFFF"/>
              </w:rPr>
              <w:t xml:space="preserve"> своєчасн</w:t>
            </w:r>
            <w:r w:rsidR="00282054" w:rsidRPr="00E63169">
              <w:rPr>
                <w:sz w:val="24"/>
                <w:shd w:val="clear" w:color="auto" w:fill="FFFFFF"/>
              </w:rPr>
              <w:t>ий</w:t>
            </w:r>
            <w:r w:rsidRPr="00E63169">
              <w:rPr>
                <w:sz w:val="24"/>
                <w:shd w:val="clear" w:color="auto" w:fill="FFFFFF"/>
              </w:rPr>
              <w:t xml:space="preserve"> </w:t>
            </w:r>
            <w:r w:rsidR="00F90991" w:rsidRPr="00E63169">
              <w:rPr>
                <w:sz w:val="24"/>
                <w:shd w:val="clear" w:color="auto" w:fill="FFFFFF"/>
              </w:rPr>
              <w:t>і</w:t>
            </w:r>
            <w:r w:rsidRPr="00E63169">
              <w:rPr>
                <w:sz w:val="24"/>
                <w:shd w:val="clear" w:color="auto" w:fill="FFFFFF"/>
              </w:rPr>
              <w:t xml:space="preserve"> якісн</w:t>
            </w:r>
            <w:r w:rsidR="00282054" w:rsidRPr="00E63169">
              <w:rPr>
                <w:sz w:val="24"/>
                <w:shd w:val="clear" w:color="auto" w:fill="FFFFFF"/>
              </w:rPr>
              <w:t>ий</w:t>
            </w:r>
            <w:r w:rsidRPr="00E63169">
              <w:rPr>
                <w:sz w:val="24"/>
                <w:shd w:val="clear" w:color="auto" w:fill="FFFFFF"/>
              </w:rPr>
              <w:t xml:space="preserve"> розгляду та виконання актів і доручень Президента України, Кабінету Міністрів України, Верховної Ради України, центральних органів виконавчої влади, розпорядчих документів облдержадміністрації, наказів директора Департаменту, листів, заяв та звернень органів виконавчої влади, громадських об’єднань, підприємств, установ, організацій, громадян з питань закупівель.</w:t>
            </w:r>
          </w:p>
        </w:tc>
      </w:tr>
      <w:tr w:rsidR="00B942F1" w:rsidRPr="00B942F1" w:rsidTr="00D84845">
        <w:trPr>
          <w:gridBefore w:val="1"/>
          <w:wBefore w:w="108" w:type="dxa"/>
        </w:trPr>
        <w:tc>
          <w:tcPr>
            <w:tcW w:w="3261" w:type="dxa"/>
            <w:gridSpan w:val="2"/>
            <w:vMerge/>
          </w:tcPr>
          <w:p w:rsidR="00F36C66" w:rsidRPr="00B15434" w:rsidRDefault="00F36C66" w:rsidP="00D84845">
            <w:pPr>
              <w:spacing w:after="200"/>
              <w:rPr>
                <w:rFonts w:eastAsia="Calibri"/>
                <w:color w:val="FF0000"/>
                <w:sz w:val="24"/>
                <w:szCs w:val="24"/>
                <w:lang w:eastAsia="en-US"/>
              </w:rPr>
            </w:pPr>
          </w:p>
        </w:tc>
        <w:tc>
          <w:tcPr>
            <w:tcW w:w="6237" w:type="dxa"/>
            <w:gridSpan w:val="2"/>
          </w:tcPr>
          <w:p w:rsidR="00F36C66" w:rsidRPr="00B942F1" w:rsidRDefault="00F36C66" w:rsidP="00D84845">
            <w:pPr>
              <w:tabs>
                <w:tab w:val="left" w:pos="567"/>
              </w:tabs>
              <w:ind w:left="34"/>
              <w:jc w:val="both"/>
              <w:rPr>
                <w:rFonts w:eastAsia="Calibri"/>
                <w:sz w:val="24"/>
                <w:szCs w:val="24"/>
                <w:lang w:eastAsia="en-US"/>
              </w:rPr>
            </w:pPr>
          </w:p>
        </w:tc>
      </w:tr>
      <w:tr w:rsidR="00B942F1" w:rsidRPr="00B942F1" w:rsidTr="00D84845">
        <w:trPr>
          <w:gridBefore w:val="1"/>
          <w:wBefore w:w="108" w:type="dxa"/>
        </w:trPr>
        <w:tc>
          <w:tcPr>
            <w:tcW w:w="3261" w:type="dxa"/>
            <w:gridSpan w:val="2"/>
          </w:tcPr>
          <w:p w:rsidR="00F36C66" w:rsidRPr="00B942F1" w:rsidRDefault="00F36C66" w:rsidP="00D84845">
            <w:pPr>
              <w:spacing w:after="200"/>
              <w:rPr>
                <w:rFonts w:eastAsia="Calibri"/>
                <w:sz w:val="24"/>
                <w:szCs w:val="24"/>
                <w:lang w:eastAsia="en-US"/>
              </w:rPr>
            </w:pPr>
            <w:r w:rsidRPr="00B942F1">
              <w:rPr>
                <w:rFonts w:eastAsia="Calibri"/>
                <w:sz w:val="24"/>
                <w:szCs w:val="24"/>
                <w:lang w:eastAsia="en-US"/>
              </w:rPr>
              <w:t xml:space="preserve">Умови оплати праці </w:t>
            </w:r>
          </w:p>
        </w:tc>
        <w:tc>
          <w:tcPr>
            <w:tcW w:w="6237" w:type="dxa"/>
            <w:gridSpan w:val="2"/>
          </w:tcPr>
          <w:p w:rsidR="00F90991" w:rsidRPr="00F36C66" w:rsidRDefault="00F90991" w:rsidP="00F90991">
            <w:pPr>
              <w:jc w:val="both"/>
              <w:rPr>
                <w:rFonts w:eastAsia="Calibri"/>
                <w:sz w:val="24"/>
                <w:szCs w:val="24"/>
              </w:rPr>
            </w:pPr>
            <w:r w:rsidRPr="00F36C66">
              <w:rPr>
                <w:rFonts w:eastAsia="Calibri"/>
                <w:sz w:val="24"/>
                <w:szCs w:val="24"/>
              </w:rPr>
              <w:t xml:space="preserve">Відповідно до штатного розпису посадовий оклад становить </w:t>
            </w:r>
            <w:r>
              <w:rPr>
                <w:rFonts w:eastAsia="Calibri"/>
                <w:sz w:val="24"/>
                <w:szCs w:val="24"/>
              </w:rPr>
              <w:t>5500</w:t>
            </w:r>
            <w:r w:rsidRPr="00F36C66">
              <w:rPr>
                <w:rFonts w:eastAsia="Calibri"/>
                <w:sz w:val="24"/>
                <w:szCs w:val="24"/>
              </w:rPr>
              <w:t xml:space="preserve">,00, </w:t>
            </w:r>
            <w:r>
              <w:rPr>
                <w:rFonts w:eastAsia="Calibri"/>
                <w:sz w:val="24"/>
                <w:szCs w:val="24"/>
              </w:rPr>
              <w:t xml:space="preserve">надбавка за ранг державного службовця, </w:t>
            </w:r>
            <w:r w:rsidRPr="00F36C66">
              <w:rPr>
                <w:rFonts w:eastAsia="Calibri"/>
                <w:sz w:val="24"/>
                <w:szCs w:val="24"/>
              </w:rPr>
              <w:t>надбавка за вислугу років (за ная</w:t>
            </w:r>
            <w:r>
              <w:rPr>
                <w:rFonts w:eastAsia="Calibri"/>
                <w:sz w:val="24"/>
                <w:szCs w:val="24"/>
              </w:rPr>
              <w:t xml:space="preserve">вності стажу </w:t>
            </w:r>
            <w:r>
              <w:rPr>
                <w:rFonts w:eastAsia="Calibri"/>
                <w:sz w:val="24"/>
                <w:szCs w:val="24"/>
              </w:rPr>
              <w:lastRenderedPageBreak/>
              <w:t xml:space="preserve">державної служби) </w:t>
            </w:r>
            <w:r w:rsidRPr="00F36C66">
              <w:rPr>
                <w:rFonts w:eastAsia="Calibri"/>
                <w:sz w:val="24"/>
                <w:szCs w:val="24"/>
              </w:rPr>
              <w:t>та премія (</w:t>
            </w:r>
            <w:r>
              <w:rPr>
                <w:rFonts w:eastAsia="Calibri"/>
                <w:sz w:val="24"/>
                <w:szCs w:val="24"/>
              </w:rPr>
              <w:t>у разі</w:t>
            </w:r>
            <w:r w:rsidRPr="00F36C66">
              <w:rPr>
                <w:rFonts w:eastAsia="Calibri"/>
                <w:sz w:val="24"/>
                <w:szCs w:val="24"/>
              </w:rPr>
              <w:t xml:space="preserve"> встановлення).</w:t>
            </w:r>
          </w:p>
          <w:p w:rsidR="00F36C66" w:rsidRPr="004C144D" w:rsidRDefault="00F36C66" w:rsidP="00D84845">
            <w:pPr>
              <w:jc w:val="both"/>
              <w:rPr>
                <w:rFonts w:eastAsia="Calibri"/>
                <w:sz w:val="16"/>
                <w:szCs w:val="16"/>
              </w:rPr>
            </w:pPr>
          </w:p>
        </w:tc>
      </w:tr>
      <w:tr w:rsidR="00330CC7" w:rsidRPr="00330CC7" w:rsidTr="00D84845">
        <w:trPr>
          <w:gridBefore w:val="1"/>
          <w:wBefore w:w="108" w:type="dxa"/>
        </w:trPr>
        <w:tc>
          <w:tcPr>
            <w:tcW w:w="3261" w:type="dxa"/>
            <w:gridSpan w:val="2"/>
          </w:tcPr>
          <w:p w:rsidR="00F36C66" w:rsidRPr="00330CC7" w:rsidRDefault="00F36C66" w:rsidP="00D84845">
            <w:pPr>
              <w:spacing w:after="200"/>
              <w:rPr>
                <w:rFonts w:eastAsia="Calibri"/>
                <w:sz w:val="24"/>
                <w:szCs w:val="24"/>
                <w:lang w:eastAsia="en-US"/>
              </w:rPr>
            </w:pPr>
            <w:r w:rsidRPr="00330CC7">
              <w:rPr>
                <w:rFonts w:eastAsia="Calibri"/>
                <w:sz w:val="24"/>
                <w:szCs w:val="24"/>
                <w:lang w:eastAsia="en-US"/>
              </w:rPr>
              <w:lastRenderedPageBreak/>
              <w:t>Інформація про строковість чи безстроковість призначення на посаду</w:t>
            </w:r>
          </w:p>
        </w:tc>
        <w:tc>
          <w:tcPr>
            <w:tcW w:w="6237" w:type="dxa"/>
            <w:gridSpan w:val="2"/>
          </w:tcPr>
          <w:p w:rsidR="00F36C66" w:rsidRPr="00330CC7" w:rsidRDefault="00F36C66" w:rsidP="00D84845">
            <w:pPr>
              <w:spacing w:after="200"/>
              <w:jc w:val="both"/>
              <w:rPr>
                <w:rFonts w:eastAsia="Calibri"/>
                <w:b/>
                <w:bCs/>
                <w:i/>
                <w:iCs/>
                <w:sz w:val="24"/>
                <w:szCs w:val="24"/>
                <w:lang w:eastAsia="en-US"/>
              </w:rPr>
            </w:pPr>
            <w:r w:rsidRPr="00330CC7">
              <w:rPr>
                <w:rFonts w:eastAsia="Calibri"/>
                <w:sz w:val="24"/>
                <w:szCs w:val="24"/>
                <w:lang w:eastAsia="en-US"/>
              </w:rPr>
              <w:t>Безстроково.</w:t>
            </w:r>
          </w:p>
          <w:p w:rsidR="00F36C66" w:rsidRPr="00330CC7" w:rsidRDefault="00F36C66" w:rsidP="00D84845">
            <w:pPr>
              <w:jc w:val="both"/>
              <w:rPr>
                <w:rFonts w:eastAsia="Calibri"/>
                <w:sz w:val="24"/>
                <w:szCs w:val="24"/>
              </w:rPr>
            </w:pPr>
          </w:p>
        </w:tc>
      </w:tr>
      <w:tr w:rsidR="00602170" w:rsidRPr="00602170" w:rsidTr="00D84845">
        <w:trPr>
          <w:gridBefore w:val="1"/>
          <w:wBefore w:w="108" w:type="dxa"/>
        </w:trPr>
        <w:tc>
          <w:tcPr>
            <w:tcW w:w="3261" w:type="dxa"/>
            <w:gridSpan w:val="2"/>
          </w:tcPr>
          <w:p w:rsidR="00F36C66" w:rsidRPr="00561425" w:rsidRDefault="00104565" w:rsidP="00D84845">
            <w:pPr>
              <w:spacing w:after="200"/>
              <w:rPr>
                <w:rFonts w:eastAsia="Calibri"/>
                <w:sz w:val="24"/>
                <w:szCs w:val="24"/>
                <w:lang w:eastAsia="en-US"/>
              </w:rPr>
            </w:pPr>
            <w:r w:rsidRPr="00561425">
              <w:rPr>
                <w:rFonts w:eastAsia="Calibri"/>
                <w:sz w:val="24"/>
                <w:szCs w:val="24"/>
                <w:lang w:eastAsia="en-US"/>
              </w:rPr>
              <w:t>Перелік інформації, необхідної для участі в конкурсі, та строк її подання</w:t>
            </w:r>
          </w:p>
        </w:tc>
        <w:tc>
          <w:tcPr>
            <w:tcW w:w="6237" w:type="dxa"/>
            <w:gridSpan w:val="2"/>
          </w:tcPr>
          <w:p w:rsidR="006E2FCA" w:rsidRPr="00602170" w:rsidRDefault="00104565" w:rsidP="00104565">
            <w:pPr>
              <w:jc w:val="both"/>
              <w:rPr>
                <w:rFonts w:eastAsia="Calibri"/>
                <w:sz w:val="24"/>
                <w:szCs w:val="24"/>
                <w:lang w:eastAsia="en-US"/>
              </w:rPr>
            </w:pPr>
            <w:r w:rsidRPr="00602170">
              <w:rPr>
                <w:rFonts w:eastAsia="Calibri"/>
                <w:sz w:val="24"/>
                <w:szCs w:val="24"/>
                <w:lang w:eastAsia="en-US"/>
              </w:rPr>
              <w:t>1. Заява про участь у конкурсі із зазначенням основних мотивів щодо з</w:t>
            </w:r>
            <w:r w:rsidR="0007542F" w:rsidRPr="00602170">
              <w:rPr>
                <w:rFonts w:eastAsia="Calibri"/>
                <w:sz w:val="24"/>
                <w:szCs w:val="24"/>
                <w:lang w:eastAsia="en-US"/>
              </w:rPr>
              <w:t xml:space="preserve">айняття посади </w:t>
            </w:r>
            <w:r w:rsidR="0036396A" w:rsidRPr="00602170">
              <w:rPr>
                <w:rFonts w:eastAsia="Calibri"/>
                <w:sz w:val="24"/>
                <w:szCs w:val="24"/>
                <w:lang w:eastAsia="en-US"/>
              </w:rPr>
              <w:t>державної служби</w:t>
            </w:r>
            <w:r w:rsidR="006E2FCA" w:rsidRPr="00602170">
              <w:rPr>
                <w:rFonts w:eastAsia="Calibri"/>
                <w:sz w:val="24"/>
                <w:szCs w:val="24"/>
                <w:lang w:eastAsia="en-US"/>
              </w:rPr>
              <w:t>.</w:t>
            </w:r>
          </w:p>
          <w:p w:rsidR="0049570D" w:rsidRPr="00602170" w:rsidRDefault="00104565" w:rsidP="006E2FCA">
            <w:pPr>
              <w:jc w:val="both"/>
              <w:rPr>
                <w:rFonts w:eastAsia="Calibri"/>
                <w:sz w:val="24"/>
                <w:szCs w:val="24"/>
                <w:lang w:eastAsia="en-US"/>
              </w:rPr>
            </w:pPr>
            <w:r w:rsidRPr="00602170">
              <w:rPr>
                <w:rFonts w:eastAsia="Calibri"/>
                <w:sz w:val="24"/>
                <w:szCs w:val="24"/>
                <w:lang w:eastAsia="en-US"/>
              </w:rPr>
              <w:t xml:space="preserve">2. Резюме </w:t>
            </w:r>
            <w:r w:rsidR="00F87F5E" w:rsidRPr="00602170">
              <w:rPr>
                <w:rFonts w:eastAsia="Calibri"/>
                <w:sz w:val="24"/>
                <w:szCs w:val="24"/>
                <w:lang w:eastAsia="en-US"/>
              </w:rPr>
              <w:t>за формою</w:t>
            </w:r>
            <w:r w:rsidRPr="00602170">
              <w:rPr>
                <w:rFonts w:eastAsia="Calibri"/>
                <w:sz w:val="24"/>
                <w:szCs w:val="24"/>
                <w:lang w:eastAsia="en-US"/>
              </w:rPr>
              <w:t xml:space="preserve"> згідно з додатком 2</w:t>
            </w:r>
            <w:r w:rsidRPr="00602170">
              <w:rPr>
                <w:rFonts w:eastAsia="Calibri"/>
                <w:sz w:val="24"/>
                <w:szCs w:val="24"/>
                <w:vertAlign w:val="superscript"/>
                <w:lang w:eastAsia="en-US"/>
              </w:rPr>
              <w:t>1</w:t>
            </w:r>
            <w:r w:rsidRPr="00602170">
              <w:rPr>
                <w:rFonts w:eastAsia="Calibri"/>
                <w:sz w:val="24"/>
                <w:szCs w:val="24"/>
                <w:lang w:eastAsia="en-US"/>
              </w:rPr>
              <w:t xml:space="preserve"> до Порядку проведення конкурсу на </w:t>
            </w:r>
            <w:r w:rsidR="007C4DB3" w:rsidRPr="00602170">
              <w:rPr>
                <w:rFonts w:eastAsia="Calibri"/>
                <w:sz w:val="24"/>
                <w:szCs w:val="24"/>
                <w:lang w:eastAsia="en-US"/>
              </w:rPr>
              <w:t>зайняття посад державної служби</w:t>
            </w:r>
            <w:r w:rsidR="006E2FCA" w:rsidRPr="00602170">
              <w:rPr>
                <w:rFonts w:eastAsia="Calibri"/>
                <w:sz w:val="24"/>
                <w:szCs w:val="24"/>
                <w:lang w:eastAsia="en-US"/>
              </w:rPr>
              <w:t>.</w:t>
            </w:r>
            <w:r w:rsidR="007C4DB3" w:rsidRPr="00602170">
              <w:rPr>
                <w:rFonts w:eastAsia="Calibri"/>
                <w:sz w:val="24"/>
                <w:szCs w:val="24"/>
                <w:lang w:eastAsia="en-US"/>
              </w:rPr>
              <w:t xml:space="preserve"> </w:t>
            </w:r>
          </w:p>
          <w:p w:rsidR="00104565" w:rsidRPr="00602170" w:rsidRDefault="00104565" w:rsidP="00104565">
            <w:pPr>
              <w:jc w:val="both"/>
              <w:rPr>
                <w:rFonts w:eastAsia="Calibri"/>
                <w:sz w:val="24"/>
                <w:szCs w:val="24"/>
                <w:lang w:eastAsia="en-US"/>
              </w:rPr>
            </w:pPr>
            <w:r w:rsidRPr="00602170">
              <w:rPr>
                <w:rFonts w:eastAsia="Calibri"/>
                <w:sz w:val="24"/>
                <w:szCs w:val="24"/>
                <w:lang w:eastAsia="en-US"/>
              </w:rPr>
              <w:t xml:space="preserve">3. Заява, в якій повідомляється, що до </w:t>
            </w:r>
            <w:r w:rsidR="00121362" w:rsidRPr="00602170">
              <w:rPr>
                <w:rFonts w:eastAsia="Calibri"/>
                <w:sz w:val="24"/>
                <w:szCs w:val="24"/>
                <w:lang w:eastAsia="en-US"/>
              </w:rPr>
              <w:t>неї</w:t>
            </w:r>
            <w:r w:rsidRPr="00602170">
              <w:rPr>
                <w:rFonts w:eastAsia="Calibri"/>
                <w:sz w:val="24"/>
                <w:szCs w:val="24"/>
                <w:lang w:eastAsia="en-US"/>
              </w:rPr>
              <w:t xml:space="preserve"> не застосовуються заборони, визначені </w:t>
            </w:r>
            <w:hyperlink r:id="rId9" w:anchor="n13" w:tgtFrame="_blank" w:history="1">
              <w:r w:rsidRPr="00602170">
                <w:rPr>
                  <w:rFonts w:eastAsia="Calibri"/>
                  <w:sz w:val="24"/>
                  <w:szCs w:val="24"/>
                  <w:lang w:eastAsia="en-US"/>
                </w:rPr>
                <w:t>частиною третьою</w:t>
              </w:r>
            </w:hyperlink>
            <w:r w:rsidRPr="00602170">
              <w:rPr>
                <w:rFonts w:eastAsia="Calibri"/>
                <w:sz w:val="24"/>
                <w:szCs w:val="24"/>
                <w:lang w:eastAsia="en-US"/>
              </w:rPr>
              <w:t xml:space="preserve"> або </w:t>
            </w:r>
            <w:hyperlink r:id="rId10" w:anchor="n14" w:tgtFrame="_blank" w:history="1">
              <w:r w:rsidRPr="00602170">
                <w:rPr>
                  <w:rFonts w:eastAsia="Calibri"/>
                  <w:sz w:val="24"/>
                  <w:szCs w:val="24"/>
                  <w:lang w:eastAsia="en-US"/>
                </w:rPr>
                <w:t>четвертою</w:t>
              </w:r>
            </w:hyperlink>
            <w:r w:rsidRPr="00602170">
              <w:rPr>
                <w:rFonts w:eastAsia="Calibri"/>
                <w:sz w:val="24"/>
                <w:szCs w:val="24"/>
                <w:lang w:eastAsia="en-US"/>
              </w:rPr>
              <w:t xml:space="preserve"> статті 1 Закону України «Про очищення влади», та надається згода на проходження перевірки та оприлюднення відомостей стосовно неї відповідно до зазначеного Закону.</w:t>
            </w:r>
          </w:p>
          <w:p w:rsidR="00996DED" w:rsidRPr="00602170" w:rsidRDefault="00996DED" w:rsidP="00104565">
            <w:pPr>
              <w:jc w:val="both"/>
              <w:rPr>
                <w:rFonts w:eastAsia="Calibri"/>
                <w:sz w:val="24"/>
                <w:szCs w:val="24"/>
                <w:lang w:eastAsia="en-US"/>
              </w:rPr>
            </w:pPr>
            <w:r w:rsidRPr="00602170">
              <w:rPr>
                <w:rFonts w:eastAsia="Calibri"/>
                <w:sz w:val="24"/>
                <w:szCs w:val="24"/>
                <w:lang w:eastAsia="en-US"/>
              </w:rPr>
              <w:t>Подача додатків до заяви не є обов’язковою.</w:t>
            </w:r>
          </w:p>
          <w:p w:rsidR="006E2FCA" w:rsidRPr="00602170" w:rsidRDefault="006E2FCA" w:rsidP="006E2FCA">
            <w:pPr>
              <w:jc w:val="both"/>
              <w:rPr>
                <w:rFonts w:eastAsia="Calibri"/>
                <w:sz w:val="24"/>
                <w:szCs w:val="24"/>
                <w:lang w:eastAsia="en-US"/>
              </w:rPr>
            </w:pPr>
            <w:r w:rsidRPr="00602170">
              <w:rPr>
                <w:rFonts w:eastAsia="Calibri"/>
                <w:sz w:val="24"/>
                <w:szCs w:val="24"/>
                <w:lang w:eastAsia="en-US"/>
              </w:rPr>
              <w:t xml:space="preserve">4. Додаткова інформація </w:t>
            </w:r>
            <w:r w:rsidR="005D7F8D" w:rsidRPr="00602170">
              <w:rPr>
                <w:rFonts w:eastAsia="Calibri"/>
                <w:sz w:val="24"/>
                <w:szCs w:val="24"/>
                <w:lang w:eastAsia="en-US"/>
              </w:rPr>
              <w:t xml:space="preserve">яка підтверджує відповідність встановленим вимогам, зокрема стосовно попередніх результатів тестування, досвіду роботи, професійних </w:t>
            </w:r>
            <w:proofErr w:type="spellStart"/>
            <w:r w:rsidR="005D7F8D" w:rsidRPr="00602170">
              <w:rPr>
                <w:rFonts w:eastAsia="Calibri"/>
                <w:sz w:val="24"/>
                <w:szCs w:val="24"/>
                <w:lang w:eastAsia="en-US"/>
              </w:rPr>
              <w:t>компетентностей</w:t>
            </w:r>
            <w:proofErr w:type="spellEnd"/>
            <w:r w:rsidR="005D7F8D" w:rsidRPr="00602170">
              <w:rPr>
                <w:rFonts w:eastAsia="Calibri"/>
                <w:sz w:val="24"/>
                <w:szCs w:val="24"/>
                <w:lang w:eastAsia="en-US"/>
              </w:rPr>
              <w:t>, репутації (характеристики, рекомен</w:t>
            </w:r>
            <w:r w:rsidR="001A790D" w:rsidRPr="00602170">
              <w:rPr>
                <w:rFonts w:eastAsia="Calibri"/>
                <w:sz w:val="24"/>
                <w:szCs w:val="24"/>
                <w:lang w:eastAsia="en-US"/>
              </w:rPr>
              <w:t>дації, наукові публікації тощо)</w:t>
            </w:r>
            <w:r w:rsidRPr="00602170">
              <w:rPr>
                <w:rFonts w:eastAsia="Calibri"/>
                <w:sz w:val="24"/>
                <w:szCs w:val="24"/>
                <w:lang w:eastAsia="en-US"/>
              </w:rPr>
              <w:t xml:space="preserve"> - за бажанням.</w:t>
            </w:r>
          </w:p>
          <w:p w:rsidR="00F36C66" w:rsidRPr="00602170" w:rsidRDefault="00F36C66" w:rsidP="00750487">
            <w:pPr>
              <w:spacing w:before="120"/>
              <w:jc w:val="both"/>
              <w:rPr>
                <w:rFonts w:eastAsia="Calibri"/>
                <w:sz w:val="24"/>
                <w:szCs w:val="24"/>
                <w:lang w:eastAsia="en-US"/>
              </w:rPr>
            </w:pPr>
            <w:r w:rsidRPr="00602170">
              <w:rPr>
                <w:rFonts w:eastAsia="Calibri"/>
                <w:b/>
                <w:sz w:val="24"/>
                <w:szCs w:val="24"/>
                <w:lang w:eastAsia="en-US"/>
              </w:rPr>
              <w:t xml:space="preserve">Документи </w:t>
            </w:r>
            <w:r w:rsidR="004406D2" w:rsidRPr="00602170">
              <w:rPr>
                <w:rFonts w:eastAsia="Calibri"/>
                <w:b/>
                <w:sz w:val="24"/>
                <w:szCs w:val="24"/>
                <w:lang w:eastAsia="en-US"/>
              </w:rPr>
              <w:t>приймаються</w:t>
            </w:r>
            <w:r w:rsidRPr="00602170">
              <w:rPr>
                <w:rFonts w:eastAsia="Calibri"/>
                <w:sz w:val="24"/>
                <w:szCs w:val="24"/>
                <w:lang w:eastAsia="en-US"/>
              </w:rPr>
              <w:t xml:space="preserve"> до 17</w:t>
            </w:r>
            <w:r w:rsidR="00750487" w:rsidRPr="00602170">
              <w:rPr>
                <w:rFonts w:eastAsia="Calibri"/>
                <w:sz w:val="24"/>
                <w:szCs w:val="24"/>
                <w:lang w:eastAsia="en-US"/>
              </w:rPr>
              <w:t>.00 години</w:t>
            </w:r>
            <w:r w:rsidR="004406D2" w:rsidRPr="00602170">
              <w:rPr>
                <w:rFonts w:eastAsia="Calibri"/>
                <w:sz w:val="24"/>
                <w:szCs w:val="24"/>
                <w:lang w:eastAsia="en-US"/>
              </w:rPr>
              <w:t xml:space="preserve"> </w:t>
            </w:r>
            <w:r w:rsidR="007B653D" w:rsidRPr="00602170">
              <w:rPr>
                <w:rFonts w:eastAsia="Calibri"/>
                <w:sz w:val="24"/>
                <w:szCs w:val="24"/>
                <w:lang w:eastAsia="en-US"/>
              </w:rPr>
              <w:t>1</w:t>
            </w:r>
            <w:r w:rsidR="00931159" w:rsidRPr="00602170">
              <w:rPr>
                <w:rFonts w:eastAsia="Calibri"/>
                <w:sz w:val="24"/>
                <w:szCs w:val="24"/>
                <w:lang w:eastAsia="en-US"/>
              </w:rPr>
              <w:t>8</w:t>
            </w:r>
            <w:r w:rsidRPr="00602170">
              <w:rPr>
                <w:rFonts w:eastAsia="Calibri"/>
                <w:sz w:val="24"/>
                <w:szCs w:val="24"/>
                <w:lang w:eastAsia="en-US"/>
              </w:rPr>
              <w:t xml:space="preserve"> </w:t>
            </w:r>
            <w:r w:rsidR="007B653D" w:rsidRPr="00602170">
              <w:rPr>
                <w:rFonts w:eastAsia="Calibri"/>
                <w:sz w:val="24"/>
                <w:szCs w:val="24"/>
                <w:lang w:eastAsia="en-US"/>
              </w:rPr>
              <w:t>березня</w:t>
            </w:r>
            <w:r w:rsidRPr="00602170">
              <w:rPr>
                <w:rFonts w:eastAsia="Calibri"/>
                <w:sz w:val="24"/>
                <w:szCs w:val="24"/>
                <w:lang w:eastAsia="en-US"/>
              </w:rPr>
              <w:t xml:space="preserve"> 20</w:t>
            </w:r>
            <w:r w:rsidR="007B3D42" w:rsidRPr="00602170">
              <w:rPr>
                <w:rFonts w:eastAsia="Calibri"/>
                <w:sz w:val="24"/>
                <w:szCs w:val="24"/>
                <w:lang w:eastAsia="en-US"/>
              </w:rPr>
              <w:t>2</w:t>
            </w:r>
            <w:r w:rsidR="004406D2" w:rsidRPr="00602170">
              <w:rPr>
                <w:rFonts w:eastAsia="Calibri"/>
                <w:sz w:val="24"/>
                <w:szCs w:val="24"/>
                <w:lang w:eastAsia="en-US"/>
              </w:rPr>
              <w:t>1</w:t>
            </w:r>
            <w:r w:rsidRPr="00602170">
              <w:rPr>
                <w:rFonts w:eastAsia="Calibri"/>
                <w:sz w:val="24"/>
                <w:szCs w:val="24"/>
                <w:lang w:eastAsia="en-US"/>
              </w:rPr>
              <w:t xml:space="preserve"> року.</w:t>
            </w:r>
          </w:p>
        </w:tc>
      </w:tr>
      <w:tr w:rsidR="008853A7" w:rsidRPr="008853A7" w:rsidTr="00D84845">
        <w:trPr>
          <w:gridBefore w:val="1"/>
          <w:wBefore w:w="108" w:type="dxa"/>
        </w:trPr>
        <w:tc>
          <w:tcPr>
            <w:tcW w:w="3261" w:type="dxa"/>
            <w:gridSpan w:val="2"/>
          </w:tcPr>
          <w:p w:rsidR="008853A7" w:rsidRPr="008853A7" w:rsidRDefault="008853A7" w:rsidP="00D712F5">
            <w:pPr>
              <w:rPr>
                <w:rFonts w:eastAsia="Calibri"/>
                <w:sz w:val="16"/>
                <w:szCs w:val="16"/>
                <w:lang w:eastAsia="en-US"/>
              </w:rPr>
            </w:pPr>
          </w:p>
        </w:tc>
        <w:tc>
          <w:tcPr>
            <w:tcW w:w="6237" w:type="dxa"/>
            <w:gridSpan w:val="2"/>
          </w:tcPr>
          <w:p w:rsidR="008853A7" w:rsidRPr="00931159" w:rsidRDefault="008853A7" w:rsidP="00D712F5">
            <w:pPr>
              <w:jc w:val="both"/>
              <w:rPr>
                <w:rFonts w:eastAsia="Calibri"/>
                <w:sz w:val="16"/>
                <w:szCs w:val="16"/>
                <w:lang w:eastAsia="en-US"/>
              </w:rPr>
            </w:pPr>
          </w:p>
        </w:tc>
      </w:tr>
      <w:tr w:rsidR="00515F0A" w:rsidRPr="00515F0A" w:rsidTr="00D84845">
        <w:trPr>
          <w:gridBefore w:val="1"/>
          <w:wBefore w:w="108" w:type="dxa"/>
        </w:trPr>
        <w:tc>
          <w:tcPr>
            <w:tcW w:w="3261" w:type="dxa"/>
            <w:gridSpan w:val="2"/>
          </w:tcPr>
          <w:p w:rsidR="00D712F5" w:rsidRPr="00515F0A" w:rsidRDefault="00D712F5" w:rsidP="00D712F5">
            <w:pPr>
              <w:rPr>
                <w:rFonts w:eastAsia="Calibri"/>
                <w:sz w:val="24"/>
                <w:szCs w:val="24"/>
                <w:lang w:eastAsia="en-US"/>
              </w:rPr>
            </w:pPr>
            <w:r w:rsidRPr="00515F0A">
              <w:rPr>
                <w:rFonts w:eastAsia="Calibri"/>
                <w:sz w:val="24"/>
                <w:szCs w:val="24"/>
                <w:lang w:eastAsia="en-US"/>
              </w:rPr>
              <w:t>Додаткові (необов’язкові) документи</w:t>
            </w:r>
          </w:p>
        </w:tc>
        <w:tc>
          <w:tcPr>
            <w:tcW w:w="6237" w:type="dxa"/>
            <w:gridSpan w:val="2"/>
          </w:tcPr>
          <w:p w:rsidR="00D04CA6" w:rsidRPr="00515F0A" w:rsidRDefault="00D712F5" w:rsidP="00D712F5">
            <w:pPr>
              <w:jc w:val="both"/>
              <w:rPr>
                <w:rFonts w:eastAsia="Calibri"/>
                <w:sz w:val="24"/>
                <w:szCs w:val="24"/>
                <w:lang w:eastAsia="en-US"/>
              </w:rPr>
            </w:pPr>
            <w:r w:rsidRPr="00515F0A">
              <w:rPr>
                <w:rFonts w:eastAsia="Calibri"/>
                <w:sz w:val="24"/>
                <w:szCs w:val="24"/>
                <w:lang w:eastAsia="en-US"/>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DD727F" w:rsidRPr="00DD727F" w:rsidTr="00D84845">
        <w:trPr>
          <w:gridBefore w:val="1"/>
          <w:wBefore w:w="108" w:type="dxa"/>
        </w:trPr>
        <w:tc>
          <w:tcPr>
            <w:tcW w:w="3261" w:type="dxa"/>
            <w:gridSpan w:val="2"/>
          </w:tcPr>
          <w:p w:rsidR="00DD727F" w:rsidRPr="00DD727F" w:rsidRDefault="00DD727F" w:rsidP="00D712F5">
            <w:pPr>
              <w:rPr>
                <w:rFonts w:eastAsia="Calibri"/>
                <w:sz w:val="16"/>
                <w:szCs w:val="16"/>
                <w:lang w:eastAsia="en-US"/>
              </w:rPr>
            </w:pPr>
          </w:p>
        </w:tc>
        <w:tc>
          <w:tcPr>
            <w:tcW w:w="6237" w:type="dxa"/>
            <w:gridSpan w:val="2"/>
          </w:tcPr>
          <w:p w:rsidR="00DD727F" w:rsidRPr="00DD727F" w:rsidRDefault="00DD727F" w:rsidP="00D712F5">
            <w:pPr>
              <w:jc w:val="both"/>
              <w:rPr>
                <w:rFonts w:eastAsia="Calibri"/>
                <w:sz w:val="16"/>
                <w:szCs w:val="16"/>
                <w:lang w:eastAsia="en-US"/>
              </w:rPr>
            </w:pPr>
          </w:p>
        </w:tc>
      </w:tr>
      <w:tr w:rsidR="00B15434" w:rsidRPr="00B15434" w:rsidTr="00D84845">
        <w:trPr>
          <w:gridBefore w:val="1"/>
          <w:wBefore w:w="108" w:type="dxa"/>
        </w:trPr>
        <w:tc>
          <w:tcPr>
            <w:tcW w:w="3261" w:type="dxa"/>
            <w:gridSpan w:val="2"/>
          </w:tcPr>
          <w:p w:rsidR="00E62208" w:rsidRDefault="009361E1" w:rsidP="00E62208">
            <w:pPr>
              <w:spacing w:after="120"/>
              <w:rPr>
                <w:rFonts w:eastAsia="Calibri"/>
                <w:sz w:val="24"/>
                <w:szCs w:val="24"/>
                <w:lang w:eastAsia="en-US"/>
              </w:rPr>
            </w:pPr>
            <w:r w:rsidRPr="009361E1">
              <w:rPr>
                <w:rFonts w:eastAsia="Calibri"/>
                <w:sz w:val="24"/>
                <w:szCs w:val="24"/>
                <w:lang w:eastAsia="en-US"/>
              </w:rPr>
              <w:t>Дата і час початку пр</w:t>
            </w:r>
            <w:r w:rsidR="00E62208">
              <w:rPr>
                <w:rFonts w:eastAsia="Calibri"/>
                <w:sz w:val="24"/>
                <w:szCs w:val="24"/>
                <w:lang w:eastAsia="en-US"/>
              </w:rPr>
              <w:t>оведення тестування кандидатів.</w:t>
            </w:r>
          </w:p>
          <w:p w:rsidR="00E62208" w:rsidRDefault="009361E1" w:rsidP="00E62208">
            <w:pPr>
              <w:spacing w:after="120"/>
              <w:rPr>
                <w:rFonts w:eastAsia="Calibri"/>
                <w:sz w:val="24"/>
                <w:szCs w:val="24"/>
                <w:lang w:eastAsia="en-US"/>
              </w:rPr>
            </w:pPr>
            <w:r w:rsidRPr="009361E1">
              <w:rPr>
                <w:rFonts w:eastAsia="Calibri"/>
                <w:sz w:val="24"/>
                <w:szCs w:val="24"/>
                <w:lang w:eastAsia="en-US"/>
              </w:rPr>
              <w:t>Місце аб</w:t>
            </w:r>
            <w:r w:rsidR="00E62208">
              <w:rPr>
                <w:rFonts w:eastAsia="Calibri"/>
                <w:sz w:val="24"/>
                <w:szCs w:val="24"/>
                <w:lang w:eastAsia="en-US"/>
              </w:rPr>
              <w:t>о спосіб проведення тестування.</w:t>
            </w:r>
          </w:p>
          <w:p w:rsidR="00F36C66" w:rsidRPr="00515F0A" w:rsidRDefault="009361E1" w:rsidP="00E62208">
            <w:pPr>
              <w:spacing w:after="120"/>
              <w:rPr>
                <w:rFonts w:eastAsia="Calibri"/>
                <w:sz w:val="24"/>
                <w:szCs w:val="24"/>
                <w:lang w:eastAsia="en-US"/>
              </w:rPr>
            </w:pPr>
            <w:r w:rsidRPr="009361E1">
              <w:rPr>
                <w:rFonts w:eastAsia="Calibri"/>
                <w:sz w:val="24"/>
                <w:szCs w:val="24"/>
                <w:lang w:eastAsia="en-US"/>
              </w:rPr>
              <w:t>Місце або спосіб проведення співбесіди (із зазначенням електронної платформи для комунікації дистанційно)</w:t>
            </w:r>
          </w:p>
        </w:tc>
        <w:tc>
          <w:tcPr>
            <w:tcW w:w="6237" w:type="dxa"/>
            <w:gridSpan w:val="2"/>
          </w:tcPr>
          <w:p w:rsidR="00F36C66" w:rsidRPr="00976D90" w:rsidRDefault="00AB092E" w:rsidP="00D84845">
            <w:pPr>
              <w:jc w:val="both"/>
              <w:rPr>
                <w:rFonts w:eastAsia="Calibri"/>
                <w:sz w:val="24"/>
                <w:szCs w:val="24"/>
              </w:rPr>
            </w:pPr>
            <w:r w:rsidRPr="00976D90">
              <w:rPr>
                <w:rFonts w:eastAsia="Calibri"/>
                <w:sz w:val="24"/>
                <w:szCs w:val="24"/>
              </w:rPr>
              <w:t>2</w:t>
            </w:r>
            <w:r w:rsidR="009C5D70" w:rsidRPr="00976D90">
              <w:rPr>
                <w:rFonts w:eastAsia="Calibri"/>
                <w:sz w:val="24"/>
                <w:szCs w:val="24"/>
              </w:rPr>
              <w:t>3</w:t>
            </w:r>
            <w:r w:rsidR="00F36C66" w:rsidRPr="00976D90">
              <w:rPr>
                <w:rFonts w:eastAsia="Calibri"/>
                <w:sz w:val="24"/>
                <w:szCs w:val="24"/>
              </w:rPr>
              <w:t xml:space="preserve"> </w:t>
            </w:r>
            <w:r w:rsidRPr="00976D90">
              <w:rPr>
                <w:rFonts w:eastAsia="Calibri"/>
                <w:sz w:val="24"/>
                <w:szCs w:val="24"/>
              </w:rPr>
              <w:t>березня</w:t>
            </w:r>
            <w:r w:rsidR="00F36C66" w:rsidRPr="00976D90">
              <w:rPr>
                <w:rFonts w:eastAsia="Calibri"/>
                <w:sz w:val="24"/>
                <w:szCs w:val="24"/>
              </w:rPr>
              <w:t xml:space="preserve"> 20</w:t>
            </w:r>
            <w:r w:rsidR="002C0DC2" w:rsidRPr="00976D90">
              <w:rPr>
                <w:rFonts w:eastAsia="Calibri"/>
                <w:sz w:val="24"/>
                <w:szCs w:val="24"/>
              </w:rPr>
              <w:t>2</w:t>
            </w:r>
            <w:r w:rsidR="0065136C" w:rsidRPr="00976D90">
              <w:rPr>
                <w:rFonts w:eastAsia="Calibri"/>
                <w:sz w:val="24"/>
                <w:szCs w:val="24"/>
              </w:rPr>
              <w:t xml:space="preserve">1 року </w:t>
            </w:r>
            <w:r w:rsidR="00E63169">
              <w:rPr>
                <w:rFonts w:eastAsia="Calibri"/>
                <w:sz w:val="24"/>
                <w:szCs w:val="24"/>
              </w:rPr>
              <w:t xml:space="preserve">о </w:t>
            </w:r>
            <w:r w:rsidR="009C5D70" w:rsidRPr="00976D90">
              <w:rPr>
                <w:rFonts w:eastAsia="Calibri"/>
                <w:sz w:val="24"/>
                <w:szCs w:val="24"/>
              </w:rPr>
              <w:t>9</w:t>
            </w:r>
            <w:r w:rsidR="00E63169">
              <w:rPr>
                <w:rFonts w:eastAsia="Calibri"/>
                <w:sz w:val="24"/>
                <w:szCs w:val="24"/>
              </w:rPr>
              <w:t>.00.</w:t>
            </w:r>
          </w:p>
          <w:p w:rsidR="00F36C66" w:rsidRPr="00C14BA9" w:rsidRDefault="00F36C66" w:rsidP="009C5D70">
            <w:pPr>
              <w:jc w:val="both"/>
              <w:rPr>
                <w:rFonts w:eastAsia="Calibri"/>
                <w:sz w:val="24"/>
                <w:szCs w:val="24"/>
              </w:rPr>
            </w:pPr>
          </w:p>
          <w:p w:rsidR="00C14BA9" w:rsidRPr="00C14BA9" w:rsidRDefault="00C14BA9" w:rsidP="00C14BA9">
            <w:pPr>
              <w:spacing w:after="120"/>
              <w:jc w:val="both"/>
              <w:rPr>
                <w:rFonts w:eastAsia="Calibri"/>
                <w:sz w:val="24"/>
                <w:szCs w:val="24"/>
              </w:rPr>
            </w:pPr>
          </w:p>
          <w:p w:rsidR="00C14BA9" w:rsidRDefault="00C14BA9" w:rsidP="009C5D70">
            <w:pPr>
              <w:jc w:val="both"/>
              <w:rPr>
                <w:rFonts w:eastAsia="Calibri"/>
                <w:sz w:val="24"/>
                <w:szCs w:val="24"/>
              </w:rPr>
            </w:pPr>
            <w:r w:rsidRPr="00976D90">
              <w:rPr>
                <w:rFonts w:eastAsia="Calibri"/>
                <w:sz w:val="24"/>
                <w:szCs w:val="24"/>
              </w:rPr>
              <w:t>м. Чернігів</w:t>
            </w:r>
            <w:r>
              <w:rPr>
                <w:rFonts w:eastAsia="Calibri"/>
                <w:sz w:val="24"/>
                <w:szCs w:val="24"/>
              </w:rPr>
              <w:t>,</w:t>
            </w:r>
            <w:r w:rsidRPr="00976D90">
              <w:rPr>
                <w:rFonts w:eastAsia="Calibri"/>
                <w:sz w:val="24"/>
                <w:szCs w:val="24"/>
              </w:rPr>
              <w:t xml:space="preserve"> просп. Миру, 14, </w:t>
            </w:r>
            <w:proofErr w:type="spellStart"/>
            <w:r w:rsidRPr="00976D90">
              <w:rPr>
                <w:rFonts w:eastAsia="Calibri"/>
                <w:sz w:val="24"/>
                <w:szCs w:val="24"/>
              </w:rPr>
              <w:t>каб</w:t>
            </w:r>
            <w:proofErr w:type="spellEnd"/>
            <w:r w:rsidRPr="00976D90">
              <w:rPr>
                <w:rFonts w:eastAsia="Calibri"/>
                <w:sz w:val="24"/>
                <w:szCs w:val="24"/>
              </w:rPr>
              <w:t>. 415</w:t>
            </w:r>
            <w:r w:rsidR="007B028D">
              <w:rPr>
                <w:rFonts w:eastAsia="Calibri"/>
                <w:sz w:val="24"/>
                <w:szCs w:val="24"/>
              </w:rPr>
              <w:t xml:space="preserve"> (проведення тестування за фізичної присутності кандидатів)</w:t>
            </w:r>
            <w:r w:rsidR="00E63169">
              <w:rPr>
                <w:rFonts w:eastAsia="Calibri"/>
                <w:sz w:val="24"/>
                <w:szCs w:val="24"/>
              </w:rPr>
              <w:t>.</w:t>
            </w:r>
          </w:p>
          <w:p w:rsidR="007B028D" w:rsidRPr="004E7DD2" w:rsidRDefault="004E7DD2" w:rsidP="00E63169">
            <w:pPr>
              <w:spacing w:before="120"/>
              <w:jc w:val="both"/>
              <w:rPr>
                <w:rFonts w:eastAsia="Calibri"/>
                <w:sz w:val="24"/>
                <w:szCs w:val="24"/>
              </w:rPr>
            </w:pPr>
            <w:r w:rsidRPr="00976D90">
              <w:rPr>
                <w:rFonts w:eastAsia="Calibri"/>
                <w:sz w:val="24"/>
                <w:szCs w:val="24"/>
              </w:rPr>
              <w:t>м. Чернігів</w:t>
            </w:r>
            <w:r>
              <w:rPr>
                <w:rFonts w:eastAsia="Calibri"/>
                <w:sz w:val="24"/>
                <w:szCs w:val="24"/>
              </w:rPr>
              <w:t>,</w:t>
            </w:r>
            <w:r w:rsidRPr="00976D90">
              <w:rPr>
                <w:rFonts w:eastAsia="Calibri"/>
                <w:sz w:val="24"/>
                <w:szCs w:val="24"/>
              </w:rPr>
              <w:t xml:space="preserve"> просп. Миру, 14, </w:t>
            </w:r>
            <w:proofErr w:type="spellStart"/>
            <w:r w:rsidRPr="00976D90">
              <w:rPr>
                <w:rFonts w:eastAsia="Calibri"/>
                <w:sz w:val="24"/>
                <w:szCs w:val="24"/>
              </w:rPr>
              <w:t>каб</w:t>
            </w:r>
            <w:proofErr w:type="spellEnd"/>
            <w:r w:rsidRPr="00976D90">
              <w:rPr>
                <w:rFonts w:eastAsia="Calibri"/>
                <w:sz w:val="24"/>
                <w:szCs w:val="24"/>
              </w:rPr>
              <w:t>. 41</w:t>
            </w:r>
            <w:r>
              <w:rPr>
                <w:rFonts w:eastAsia="Calibri"/>
                <w:sz w:val="24"/>
                <w:szCs w:val="24"/>
              </w:rPr>
              <w:t xml:space="preserve">7 (проведення </w:t>
            </w:r>
            <w:r w:rsidR="00E63169">
              <w:rPr>
                <w:rFonts w:eastAsia="Calibri"/>
                <w:sz w:val="24"/>
                <w:szCs w:val="24"/>
              </w:rPr>
              <w:t>співбесіди</w:t>
            </w:r>
            <w:r>
              <w:rPr>
                <w:rFonts w:eastAsia="Calibri"/>
                <w:sz w:val="24"/>
                <w:szCs w:val="24"/>
              </w:rPr>
              <w:t xml:space="preserve"> за фізичної присутності кандидатів)</w:t>
            </w:r>
            <w:r w:rsidR="00E63169">
              <w:rPr>
                <w:rFonts w:eastAsia="Calibri"/>
                <w:sz w:val="24"/>
                <w:szCs w:val="24"/>
              </w:rPr>
              <w:t>.</w:t>
            </w:r>
          </w:p>
        </w:tc>
      </w:tr>
      <w:tr w:rsidR="00AF64DE" w:rsidRPr="00AF64DE" w:rsidTr="00D84845">
        <w:trPr>
          <w:gridBefore w:val="1"/>
          <w:wBefore w:w="108" w:type="dxa"/>
        </w:trPr>
        <w:tc>
          <w:tcPr>
            <w:tcW w:w="3261" w:type="dxa"/>
            <w:gridSpan w:val="2"/>
          </w:tcPr>
          <w:p w:rsidR="00F36C66" w:rsidRPr="00AF64DE" w:rsidRDefault="00F36C66" w:rsidP="00D84845">
            <w:pPr>
              <w:rPr>
                <w:rFonts w:eastAsia="Calibri"/>
                <w:sz w:val="24"/>
                <w:szCs w:val="24"/>
                <w:lang w:eastAsia="en-US"/>
              </w:rPr>
            </w:pPr>
            <w:r w:rsidRPr="00AF64DE">
              <w:rPr>
                <w:rFonts w:eastAsia="Calibri"/>
                <w:sz w:val="24"/>
                <w:szCs w:val="24"/>
                <w:lang w:eastAsia="en-US"/>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237" w:type="dxa"/>
            <w:gridSpan w:val="2"/>
          </w:tcPr>
          <w:p w:rsidR="00F36C66" w:rsidRPr="00AF64DE" w:rsidRDefault="00F36C66" w:rsidP="00D84845">
            <w:pPr>
              <w:rPr>
                <w:rFonts w:eastAsia="Calibri"/>
                <w:sz w:val="24"/>
                <w:szCs w:val="24"/>
                <w:lang w:eastAsia="en-US"/>
              </w:rPr>
            </w:pPr>
            <w:proofErr w:type="spellStart"/>
            <w:r w:rsidRPr="00AF64DE">
              <w:rPr>
                <w:rFonts w:eastAsia="Calibri"/>
                <w:sz w:val="24"/>
                <w:szCs w:val="24"/>
                <w:lang w:eastAsia="en-US"/>
              </w:rPr>
              <w:t>Трикашна</w:t>
            </w:r>
            <w:proofErr w:type="spellEnd"/>
            <w:r w:rsidRPr="00AF64DE">
              <w:rPr>
                <w:rFonts w:eastAsia="Calibri"/>
                <w:sz w:val="24"/>
                <w:szCs w:val="24"/>
                <w:lang w:eastAsia="en-US"/>
              </w:rPr>
              <w:t xml:space="preserve"> Тетяна Юріївна</w:t>
            </w:r>
          </w:p>
          <w:p w:rsidR="00F36C66" w:rsidRPr="00457DFE" w:rsidRDefault="00F36C66" w:rsidP="00D84845">
            <w:pPr>
              <w:rPr>
                <w:rFonts w:eastAsia="Calibri"/>
                <w:sz w:val="24"/>
                <w:szCs w:val="24"/>
                <w:lang w:eastAsia="uk-UA"/>
              </w:rPr>
            </w:pPr>
            <w:r w:rsidRPr="00457DFE">
              <w:rPr>
                <w:rFonts w:eastAsia="Calibri"/>
                <w:bCs/>
                <w:sz w:val="24"/>
                <w:szCs w:val="24"/>
                <w:lang w:eastAsia="uk-UA"/>
              </w:rPr>
              <w:t xml:space="preserve">тел. </w:t>
            </w:r>
            <w:r w:rsidRPr="00457DFE">
              <w:rPr>
                <w:rFonts w:eastAsia="Calibri"/>
                <w:sz w:val="24"/>
                <w:szCs w:val="24"/>
                <w:lang w:eastAsia="uk-UA"/>
              </w:rPr>
              <w:t xml:space="preserve">(0462) </w:t>
            </w:r>
            <w:r w:rsidR="00AF64DE" w:rsidRPr="00457DFE">
              <w:rPr>
                <w:rFonts w:eastAsia="Calibri"/>
                <w:sz w:val="24"/>
                <w:szCs w:val="24"/>
                <w:lang w:eastAsia="uk-UA"/>
              </w:rPr>
              <w:t>65-16-19</w:t>
            </w:r>
          </w:p>
          <w:p w:rsidR="00F36C66" w:rsidRPr="00AF64DE" w:rsidRDefault="00F36C66" w:rsidP="00D84845">
            <w:pPr>
              <w:rPr>
                <w:rFonts w:ascii="Calibri" w:eastAsia="Calibri" w:hAnsi="Calibri"/>
                <w:sz w:val="24"/>
                <w:szCs w:val="24"/>
                <w:lang w:eastAsia="uk-UA"/>
              </w:rPr>
            </w:pPr>
            <w:r w:rsidRPr="00457DFE">
              <w:rPr>
                <w:rFonts w:eastAsia="Calibri"/>
                <w:bCs/>
                <w:iCs/>
                <w:sz w:val="24"/>
                <w:szCs w:val="24"/>
                <w:lang w:eastAsia="uk-UA"/>
              </w:rPr>
              <w:t>e-</w:t>
            </w:r>
            <w:proofErr w:type="spellStart"/>
            <w:r w:rsidRPr="00457DFE">
              <w:rPr>
                <w:rFonts w:eastAsia="Calibri"/>
                <w:bCs/>
                <w:iCs/>
                <w:sz w:val="24"/>
                <w:szCs w:val="24"/>
                <w:lang w:eastAsia="uk-UA"/>
              </w:rPr>
              <w:t>mail</w:t>
            </w:r>
            <w:proofErr w:type="spellEnd"/>
            <w:r w:rsidRPr="00457DFE">
              <w:rPr>
                <w:rFonts w:eastAsia="Calibri"/>
                <w:bCs/>
                <w:iCs/>
                <w:sz w:val="24"/>
                <w:szCs w:val="24"/>
                <w:lang w:eastAsia="uk-UA"/>
              </w:rPr>
              <w:t>:</w:t>
            </w:r>
            <w:r w:rsidRPr="00457DFE">
              <w:rPr>
                <w:rFonts w:eastAsia="Calibri"/>
                <w:sz w:val="24"/>
                <w:szCs w:val="24"/>
                <w:lang w:eastAsia="uk-UA"/>
              </w:rPr>
              <w:t xml:space="preserve"> </w:t>
            </w:r>
            <w:r w:rsidRPr="00AF64DE">
              <w:rPr>
                <w:rFonts w:eastAsia="Calibri"/>
                <w:sz w:val="24"/>
                <w:szCs w:val="24"/>
                <w:lang w:eastAsia="uk-UA"/>
              </w:rPr>
              <w:t>deko_mon2@cg.gov.ua</w:t>
            </w:r>
          </w:p>
        </w:tc>
      </w:tr>
      <w:tr w:rsidR="00DD727F" w:rsidRPr="004D7289" w:rsidTr="00D84845">
        <w:tc>
          <w:tcPr>
            <w:tcW w:w="9606" w:type="dxa"/>
            <w:gridSpan w:val="5"/>
          </w:tcPr>
          <w:p w:rsidR="00DD727F" w:rsidRPr="004D7289" w:rsidRDefault="00DD727F" w:rsidP="00D84845">
            <w:pPr>
              <w:jc w:val="center"/>
              <w:rPr>
                <w:rFonts w:eastAsia="Calibri"/>
                <w:b/>
                <w:bCs/>
                <w:sz w:val="24"/>
                <w:szCs w:val="24"/>
              </w:rPr>
            </w:pPr>
          </w:p>
        </w:tc>
      </w:tr>
      <w:tr w:rsidR="004D7289" w:rsidRPr="004D7289" w:rsidTr="00D84845">
        <w:tc>
          <w:tcPr>
            <w:tcW w:w="9606" w:type="dxa"/>
            <w:gridSpan w:val="5"/>
          </w:tcPr>
          <w:p w:rsidR="00F36C66" w:rsidRPr="004D7289" w:rsidRDefault="00F36C66" w:rsidP="00D84845">
            <w:pPr>
              <w:jc w:val="center"/>
              <w:rPr>
                <w:rFonts w:eastAsia="Calibri"/>
                <w:b/>
                <w:bCs/>
                <w:sz w:val="24"/>
                <w:szCs w:val="24"/>
              </w:rPr>
            </w:pPr>
            <w:r w:rsidRPr="004D7289">
              <w:rPr>
                <w:rFonts w:eastAsia="Calibri"/>
                <w:b/>
                <w:bCs/>
                <w:sz w:val="24"/>
                <w:szCs w:val="24"/>
              </w:rPr>
              <w:t>Кваліфікаційні вимоги</w:t>
            </w:r>
          </w:p>
        </w:tc>
      </w:tr>
      <w:tr w:rsidR="004D7289" w:rsidRPr="004D7289" w:rsidTr="00D84845">
        <w:trPr>
          <w:trHeight w:val="435"/>
        </w:trPr>
        <w:tc>
          <w:tcPr>
            <w:tcW w:w="675" w:type="dxa"/>
            <w:gridSpan w:val="2"/>
          </w:tcPr>
          <w:p w:rsidR="00F36C66" w:rsidRPr="004D7289" w:rsidRDefault="00F36C66" w:rsidP="00D84845">
            <w:pPr>
              <w:jc w:val="center"/>
              <w:rPr>
                <w:rFonts w:eastAsia="Calibri"/>
                <w:sz w:val="24"/>
                <w:szCs w:val="24"/>
              </w:rPr>
            </w:pPr>
            <w:r w:rsidRPr="004D7289">
              <w:rPr>
                <w:rFonts w:eastAsia="Calibri"/>
                <w:sz w:val="24"/>
                <w:szCs w:val="24"/>
              </w:rPr>
              <w:t>1</w:t>
            </w:r>
          </w:p>
        </w:tc>
        <w:tc>
          <w:tcPr>
            <w:tcW w:w="2694" w:type="dxa"/>
          </w:tcPr>
          <w:p w:rsidR="00F36C66" w:rsidRPr="004D7289" w:rsidRDefault="00F36C66" w:rsidP="0002681A">
            <w:pPr>
              <w:jc w:val="both"/>
              <w:rPr>
                <w:rFonts w:eastAsia="Calibri"/>
                <w:sz w:val="24"/>
                <w:szCs w:val="24"/>
              </w:rPr>
            </w:pPr>
            <w:r w:rsidRPr="004D7289">
              <w:rPr>
                <w:rFonts w:eastAsia="Calibri"/>
                <w:sz w:val="24"/>
                <w:szCs w:val="24"/>
              </w:rPr>
              <w:t xml:space="preserve">Освіта  </w:t>
            </w:r>
          </w:p>
        </w:tc>
        <w:tc>
          <w:tcPr>
            <w:tcW w:w="6237" w:type="dxa"/>
            <w:gridSpan w:val="2"/>
          </w:tcPr>
          <w:p w:rsidR="00F36C66" w:rsidRPr="004D7289" w:rsidRDefault="004D7289" w:rsidP="00D84845">
            <w:pPr>
              <w:rPr>
                <w:rFonts w:eastAsia="Calibri"/>
                <w:sz w:val="24"/>
                <w:szCs w:val="24"/>
              </w:rPr>
            </w:pPr>
            <w:r w:rsidRPr="004D7289">
              <w:rPr>
                <w:rFonts w:eastAsia="Calibri"/>
                <w:sz w:val="24"/>
                <w:szCs w:val="24"/>
                <w:lang w:eastAsia="en-US"/>
              </w:rPr>
              <w:t>Вища освіта за освітнім ступенем не нижче бакалавра, молодшого бакалавра</w:t>
            </w:r>
            <w:r w:rsidR="007E7192">
              <w:rPr>
                <w:rFonts w:eastAsia="Calibri"/>
                <w:sz w:val="24"/>
                <w:szCs w:val="24"/>
                <w:lang w:eastAsia="en-US"/>
              </w:rPr>
              <w:t>.</w:t>
            </w:r>
          </w:p>
          <w:p w:rsidR="00F36C66" w:rsidRPr="004D7289" w:rsidRDefault="00F36C66" w:rsidP="00D84845">
            <w:pPr>
              <w:rPr>
                <w:rFonts w:eastAsia="Calibri"/>
                <w:sz w:val="24"/>
                <w:szCs w:val="24"/>
              </w:rPr>
            </w:pPr>
          </w:p>
        </w:tc>
      </w:tr>
      <w:tr w:rsidR="00482BD6" w:rsidRPr="00482BD6" w:rsidTr="00D84845">
        <w:trPr>
          <w:trHeight w:val="408"/>
        </w:trPr>
        <w:tc>
          <w:tcPr>
            <w:tcW w:w="675" w:type="dxa"/>
            <w:gridSpan w:val="2"/>
          </w:tcPr>
          <w:p w:rsidR="00F36C66" w:rsidRPr="00482BD6" w:rsidRDefault="00F36C66" w:rsidP="00D84845">
            <w:pPr>
              <w:jc w:val="center"/>
              <w:rPr>
                <w:rFonts w:eastAsia="Calibri"/>
                <w:sz w:val="24"/>
                <w:szCs w:val="24"/>
              </w:rPr>
            </w:pPr>
            <w:r w:rsidRPr="00482BD6">
              <w:rPr>
                <w:rFonts w:eastAsia="Calibri"/>
                <w:sz w:val="24"/>
                <w:szCs w:val="24"/>
              </w:rPr>
              <w:t>2</w:t>
            </w:r>
          </w:p>
        </w:tc>
        <w:tc>
          <w:tcPr>
            <w:tcW w:w="2694" w:type="dxa"/>
          </w:tcPr>
          <w:p w:rsidR="00F36C66" w:rsidRPr="00482BD6" w:rsidRDefault="00F36C66" w:rsidP="00D84845">
            <w:pPr>
              <w:rPr>
                <w:rFonts w:eastAsia="Calibri"/>
                <w:sz w:val="24"/>
                <w:szCs w:val="24"/>
              </w:rPr>
            </w:pPr>
            <w:r w:rsidRPr="00482BD6">
              <w:rPr>
                <w:rFonts w:eastAsia="Calibri"/>
                <w:sz w:val="24"/>
                <w:szCs w:val="24"/>
              </w:rPr>
              <w:t xml:space="preserve">Досвід роботи </w:t>
            </w:r>
          </w:p>
        </w:tc>
        <w:tc>
          <w:tcPr>
            <w:tcW w:w="6237" w:type="dxa"/>
            <w:gridSpan w:val="2"/>
          </w:tcPr>
          <w:p w:rsidR="00F36C66" w:rsidRPr="00482BD6" w:rsidRDefault="0002681A" w:rsidP="00D84845">
            <w:pPr>
              <w:jc w:val="both"/>
              <w:rPr>
                <w:rFonts w:eastAsia="Calibri"/>
                <w:sz w:val="24"/>
                <w:szCs w:val="24"/>
                <w:lang w:eastAsia="en-US"/>
              </w:rPr>
            </w:pPr>
            <w:r w:rsidRPr="00482BD6">
              <w:rPr>
                <w:rFonts w:eastAsia="Calibri"/>
                <w:sz w:val="24"/>
                <w:szCs w:val="24"/>
                <w:lang w:eastAsia="en-US"/>
              </w:rPr>
              <w:t>Не потребує</w:t>
            </w:r>
            <w:r w:rsidR="007E7192">
              <w:rPr>
                <w:rFonts w:eastAsia="Calibri"/>
                <w:sz w:val="24"/>
                <w:szCs w:val="24"/>
                <w:lang w:eastAsia="en-US"/>
              </w:rPr>
              <w:t>.</w:t>
            </w:r>
          </w:p>
        </w:tc>
      </w:tr>
      <w:tr w:rsidR="00482BD6" w:rsidRPr="00482BD6" w:rsidTr="00D84845">
        <w:tc>
          <w:tcPr>
            <w:tcW w:w="675" w:type="dxa"/>
            <w:gridSpan w:val="2"/>
          </w:tcPr>
          <w:p w:rsidR="00F36C66" w:rsidRPr="00482BD6" w:rsidRDefault="00F36C66" w:rsidP="00D84845">
            <w:pPr>
              <w:jc w:val="center"/>
              <w:rPr>
                <w:rFonts w:eastAsia="Calibri"/>
                <w:sz w:val="24"/>
                <w:szCs w:val="24"/>
              </w:rPr>
            </w:pPr>
            <w:r w:rsidRPr="00482BD6">
              <w:rPr>
                <w:rFonts w:eastAsia="Calibri"/>
                <w:sz w:val="24"/>
                <w:szCs w:val="24"/>
              </w:rPr>
              <w:lastRenderedPageBreak/>
              <w:t>3</w:t>
            </w:r>
          </w:p>
        </w:tc>
        <w:tc>
          <w:tcPr>
            <w:tcW w:w="2694" w:type="dxa"/>
          </w:tcPr>
          <w:p w:rsidR="00F36C66" w:rsidRPr="00482BD6" w:rsidRDefault="00F36C66" w:rsidP="00D84845">
            <w:pPr>
              <w:rPr>
                <w:rFonts w:eastAsia="Calibri"/>
                <w:sz w:val="24"/>
                <w:szCs w:val="24"/>
              </w:rPr>
            </w:pPr>
            <w:r w:rsidRPr="00482BD6">
              <w:rPr>
                <w:rFonts w:eastAsia="Calibri"/>
                <w:sz w:val="24"/>
                <w:szCs w:val="24"/>
              </w:rPr>
              <w:t>Володіння державною мовою</w:t>
            </w:r>
          </w:p>
        </w:tc>
        <w:tc>
          <w:tcPr>
            <w:tcW w:w="6237" w:type="dxa"/>
            <w:gridSpan w:val="2"/>
          </w:tcPr>
          <w:p w:rsidR="00F36C66" w:rsidRPr="00482BD6" w:rsidRDefault="00F36C66" w:rsidP="00D84845">
            <w:pPr>
              <w:rPr>
                <w:rFonts w:eastAsia="Calibri"/>
                <w:sz w:val="24"/>
                <w:szCs w:val="24"/>
              </w:rPr>
            </w:pPr>
            <w:r w:rsidRPr="00482BD6">
              <w:rPr>
                <w:rFonts w:eastAsia="Calibri"/>
                <w:sz w:val="24"/>
                <w:szCs w:val="24"/>
              </w:rPr>
              <w:t>Вільне володіння державною мовою.</w:t>
            </w:r>
          </w:p>
          <w:p w:rsidR="00F36C66" w:rsidRPr="00482BD6" w:rsidRDefault="00F36C66" w:rsidP="00D84845">
            <w:pPr>
              <w:rPr>
                <w:rFonts w:eastAsia="Calibri"/>
                <w:sz w:val="24"/>
                <w:szCs w:val="24"/>
              </w:rPr>
            </w:pPr>
          </w:p>
        </w:tc>
      </w:tr>
      <w:tr w:rsidR="009C0FB0" w:rsidRPr="006401C1" w:rsidTr="00D84845">
        <w:tc>
          <w:tcPr>
            <w:tcW w:w="9606" w:type="dxa"/>
            <w:gridSpan w:val="5"/>
            <w:vAlign w:val="center"/>
          </w:tcPr>
          <w:p w:rsidR="009C0FB0" w:rsidRPr="004E03CE" w:rsidRDefault="009C0FB0" w:rsidP="00D547CB">
            <w:pPr>
              <w:jc w:val="center"/>
              <w:rPr>
                <w:rFonts w:eastAsia="Calibri"/>
                <w:b/>
                <w:bCs/>
                <w:sz w:val="24"/>
                <w:szCs w:val="24"/>
              </w:rPr>
            </w:pPr>
          </w:p>
        </w:tc>
      </w:tr>
      <w:tr w:rsidR="00457DFE" w:rsidRPr="00457DFE" w:rsidTr="00D84845">
        <w:tc>
          <w:tcPr>
            <w:tcW w:w="9606" w:type="dxa"/>
            <w:gridSpan w:val="5"/>
            <w:vAlign w:val="center"/>
          </w:tcPr>
          <w:p w:rsidR="00D547CB" w:rsidRPr="00457DFE" w:rsidRDefault="00D547CB" w:rsidP="00D547CB">
            <w:pPr>
              <w:jc w:val="center"/>
              <w:rPr>
                <w:rFonts w:eastAsia="Calibri"/>
                <w:b/>
                <w:bCs/>
                <w:sz w:val="24"/>
                <w:szCs w:val="24"/>
              </w:rPr>
            </w:pPr>
            <w:r w:rsidRPr="00457DFE">
              <w:rPr>
                <w:rFonts w:eastAsia="Calibri"/>
                <w:b/>
                <w:bCs/>
                <w:sz w:val="24"/>
                <w:szCs w:val="24"/>
              </w:rPr>
              <w:t>Вимоги до компетентності</w:t>
            </w:r>
          </w:p>
        </w:tc>
      </w:tr>
      <w:tr w:rsidR="00457DFE" w:rsidRPr="00457DFE" w:rsidTr="00D84845">
        <w:tc>
          <w:tcPr>
            <w:tcW w:w="3510" w:type="dxa"/>
            <w:gridSpan w:val="4"/>
          </w:tcPr>
          <w:p w:rsidR="00D547CB" w:rsidRPr="00457DFE" w:rsidRDefault="00D547CB" w:rsidP="008853A7">
            <w:pPr>
              <w:contextualSpacing/>
              <w:jc w:val="center"/>
              <w:rPr>
                <w:rFonts w:eastAsia="Calibri"/>
                <w:b/>
                <w:sz w:val="24"/>
                <w:szCs w:val="24"/>
                <w:lang w:eastAsia="en-US"/>
              </w:rPr>
            </w:pPr>
            <w:r w:rsidRPr="00457DFE">
              <w:rPr>
                <w:rFonts w:eastAsia="Calibri"/>
                <w:b/>
                <w:sz w:val="24"/>
                <w:szCs w:val="24"/>
                <w:lang w:eastAsia="en-US"/>
              </w:rPr>
              <w:t>Вимога</w:t>
            </w:r>
          </w:p>
        </w:tc>
        <w:tc>
          <w:tcPr>
            <w:tcW w:w="6096" w:type="dxa"/>
          </w:tcPr>
          <w:p w:rsidR="00D547CB" w:rsidRPr="00457DFE" w:rsidRDefault="00D547CB" w:rsidP="008853A7">
            <w:pPr>
              <w:contextualSpacing/>
              <w:jc w:val="center"/>
              <w:rPr>
                <w:rFonts w:eastAsia="Calibri"/>
                <w:b/>
                <w:sz w:val="24"/>
                <w:szCs w:val="24"/>
              </w:rPr>
            </w:pPr>
            <w:r w:rsidRPr="00457DFE">
              <w:rPr>
                <w:rFonts w:eastAsia="Calibri"/>
                <w:b/>
                <w:sz w:val="24"/>
                <w:szCs w:val="24"/>
              </w:rPr>
              <w:t>Компоненти вимоги</w:t>
            </w:r>
          </w:p>
        </w:tc>
      </w:tr>
      <w:tr w:rsidR="003E19F3" w:rsidRPr="003E19F3" w:rsidTr="00D84845">
        <w:tc>
          <w:tcPr>
            <w:tcW w:w="675" w:type="dxa"/>
            <w:gridSpan w:val="2"/>
          </w:tcPr>
          <w:p w:rsidR="00D547CB" w:rsidRPr="003E19F3" w:rsidRDefault="00D547CB" w:rsidP="00D547CB">
            <w:pPr>
              <w:spacing w:after="200"/>
              <w:jc w:val="center"/>
              <w:rPr>
                <w:rFonts w:eastAsia="Calibri"/>
                <w:sz w:val="24"/>
                <w:szCs w:val="24"/>
                <w:lang w:eastAsia="en-US"/>
              </w:rPr>
            </w:pPr>
            <w:r w:rsidRPr="003E19F3">
              <w:rPr>
                <w:rFonts w:eastAsia="Calibri"/>
                <w:sz w:val="24"/>
                <w:szCs w:val="24"/>
                <w:lang w:eastAsia="en-US"/>
              </w:rPr>
              <w:t>1</w:t>
            </w:r>
          </w:p>
        </w:tc>
        <w:tc>
          <w:tcPr>
            <w:tcW w:w="2835" w:type="dxa"/>
            <w:gridSpan w:val="2"/>
          </w:tcPr>
          <w:p w:rsidR="00D547CB" w:rsidRPr="003E19F3" w:rsidRDefault="00FF1B81" w:rsidP="00D547CB">
            <w:pPr>
              <w:widowControl w:val="0"/>
              <w:suppressLineNumbers/>
              <w:suppressAutoHyphens/>
              <w:spacing w:after="200"/>
              <w:jc w:val="both"/>
              <w:rPr>
                <w:rFonts w:eastAsia="TimesNewRomanPSMT" w:cs="Calibri"/>
                <w:kern w:val="1"/>
                <w:sz w:val="24"/>
                <w:szCs w:val="24"/>
                <w:lang w:eastAsia="hi-IN" w:bidi="hi-IN"/>
              </w:rPr>
            </w:pPr>
            <w:r w:rsidRPr="003E19F3">
              <w:rPr>
                <w:rFonts w:eastAsia="Calibri"/>
                <w:kern w:val="1"/>
                <w:sz w:val="24"/>
                <w:szCs w:val="24"/>
                <w:lang w:eastAsia="hi-IN" w:bidi="hi-IN"/>
              </w:rPr>
              <w:t>Доброчесність</w:t>
            </w:r>
          </w:p>
        </w:tc>
        <w:tc>
          <w:tcPr>
            <w:tcW w:w="6096" w:type="dxa"/>
          </w:tcPr>
          <w:p w:rsidR="00D547CB" w:rsidRPr="003E19F3" w:rsidRDefault="00FF1B81" w:rsidP="00571986">
            <w:pPr>
              <w:pStyle w:val="ae"/>
              <w:numPr>
                <w:ilvl w:val="0"/>
                <w:numId w:val="24"/>
              </w:numPr>
              <w:ind w:left="0" w:firstLine="71"/>
              <w:jc w:val="both"/>
              <w:rPr>
                <w:rFonts w:eastAsia="Calibri"/>
                <w:kern w:val="1"/>
                <w:sz w:val="24"/>
                <w:szCs w:val="24"/>
                <w:lang w:bidi="hi-IN"/>
              </w:rPr>
            </w:pPr>
            <w:r w:rsidRPr="003E19F3">
              <w:rPr>
                <w:rFonts w:eastAsia="Calibri"/>
                <w:kern w:val="1"/>
                <w:sz w:val="24"/>
                <w:szCs w:val="24"/>
                <w:lang w:bidi="hi-IN"/>
              </w:rPr>
              <w:t>здатність спрямовувати власні дії на захист публічних інтересів, утримуватись від конфлікту між приватними та публічними інтересами, ефективно розпоряджатись державними ресурсами;</w:t>
            </w:r>
          </w:p>
          <w:p w:rsidR="00FF1B81" w:rsidRPr="003E19F3" w:rsidRDefault="00E73472" w:rsidP="00571986">
            <w:pPr>
              <w:pStyle w:val="ae"/>
              <w:numPr>
                <w:ilvl w:val="0"/>
                <w:numId w:val="24"/>
              </w:numPr>
              <w:ind w:left="0" w:firstLine="71"/>
              <w:jc w:val="both"/>
              <w:rPr>
                <w:rFonts w:eastAsia="Calibri"/>
                <w:kern w:val="1"/>
                <w:sz w:val="24"/>
                <w:szCs w:val="24"/>
                <w:lang w:bidi="hi-IN"/>
              </w:rPr>
            </w:pPr>
            <w:r w:rsidRPr="003E19F3">
              <w:rPr>
                <w:rFonts w:eastAsia="Calibri"/>
                <w:kern w:val="1"/>
                <w:sz w:val="24"/>
                <w:szCs w:val="24"/>
                <w:lang w:bidi="hi-IN"/>
              </w:rPr>
              <w:t>здатність дотримуватися правил етичної поведінки</w:t>
            </w:r>
            <w:r w:rsidR="00C037EB" w:rsidRPr="003E19F3">
              <w:rPr>
                <w:rFonts w:eastAsia="Calibri"/>
                <w:kern w:val="1"/>
                <w:sz w:val="24"/>
                <w:szCs w:val="24"/>
                <w:lang w:bidi="hi-IN"/>
              </w:rPr>
              <w:t>, порядності, чесності, справедливості, підзвітності;</w:t>
            </w:r>
          </w:p>
          <w:p w:rsidR="00C037EB" w:rsidRPr="003E19F3" w:rsidRDefault="00C037EB" w:rsidP="00571986">
            <w:pPr>
              <w:pStyle w:val="ae"/>
              <w:numPr>
                <w:ilvl w:val="0"/>
                <w:numId w:val="24"/>
              </w:numPr>
              <w:ind w:left="0" w:firstLine="71"/>
              <w:jc w:val="both"/>
              <w:rPr>
                <w:rFonts w:eastAsia="Calibri"/>
                <w:kern w:val="1"/>
                <w:sz w:val="24"/>
                <w:szCs w:val="24"/>
                <w:lang w:bidi="hi-IN"/>
              </w:rPr>
            </w:pPr>
            <w:r w:rsidRPr="003E19F3">
              <w:rPr>
                <w:rFonts w:eastAsia="Calibri"/>
                <w:kern w:val="1"/>
                <w:sz w:val="24"/>
                <w:szCs w:val="24"/>
                <w:lang w:bidi="hi-IN"/>
              </w:rPr>
              <w:t>усвідомлення обмеження у виявленні переваг, прихильності та/або негативного</w:t>
            </w:r>
            <w:r w:rsidR="00571986" w:rsidRPr="003E19F3">
              <w:rPr>
                <w:rFonts w:eastAsia="Calibri"/>
                <w:kern w:val="1"/>
                <w:sz w:val="24"/>
                <w:szCs w:val="24"/>
                <w:lang w:bidi="hi-IN"/>
              </w:rPr>
              <w:t xml:space="preserve"> </w:t>
            </w:r>
            <w:r w:rsidRPr="003E19F3">
              <w:rPr>
                <w:rFonts w:eastAsia="Calibri"/>
                <w:kern w:val="1"/>
                <w:sz w:val="24"/>
                <w:szCs w:val="24"/>
                <w:lang w:bidi="hi-IN"/>
              </w:rPr>
              <w:t>ставлення до окремих фізичних та юридичних осіб, політичних парті, громадських, релігійних</w:t>
            </w:r>
            <w:r w:rsidR="00571986" w:rsidRPr="003E19F3">
              <w:rPr>
                <w:rFonts w:eastAsia="Calibri"/>
                <w:kern w:val="1"/>
                <w:sz w:val="24"/>
                <w:szCs w:val="24"/>
                <w:lang w:bidi="hi-IN"/>
              </w:rPr>
              <w:t xml:space="preserve"> та інших організацій.</w:t>
            </w:r>
          </w:p>
          <w:p w:rsidR="00D547CB" w:rsidRPr="009C0FB0" w:rsidRDefault="00D547CB" w:rsidP="002444F6">
            <w:pPr>
              <w:ind w:firstLine="34"/>
              <w:jc w:val="both"/>
              <w:rPr>
                <w:rFonts w:ascii="Calibri" w:eastAsia="Calibri" w:hAnsi="Calibri"/>
                <w:sz w:val="16"/>
                <w:szCs w:val="16"/>
                <w:lang w:eastAsia="en-US"/>
              </w:rPr>
            </w:pPr>
          </w:p>
        </w:tc>
      </w:tr>
      <w:tr w:rsidR="003E19F3" w:rsidRPr="003E19F3" w:rsidTr="00D84845">
        <w:tc>
          <w:tcPr>
            <w:tcW w:w="675" w:type="dxa"/>
            <w:gridSpan w:val="2"/>
          </w:tcPr>
          <w:p w:rsidR="00D547CB" w:rsidRPr="003E19F3" w:rsidRDefault="00D547CB" w:rsidP="00D547CB">
            <w:pPr>
              <w:spacing w:after="200"/>
              <w:jc w:val="center"/>
              <w:rPr>
                <w:rFonts w:eastAsia="Calibri"/>
                <w:kern w:val="1"/>
                <w:sz w:val="24"/>
                <w:szCs w:val="24"/>
                <w:lang w:bidi="hi-IN"/>
              </w:rPr>
            </w:pPr>
            <w:r w:rsidRPr="003E19F3">
              <w:rPr>
                <w:rFonts w:eastAsia="Calibri"/>
                <w:kern w:val="1"/>
                <w:sz w:val="24"/>
                <w:szCs w:val="24"/>
                <w:lang w:bidi="hi-IN"/>
              </w:rPr>
              <w:t>2</w:t>
            </w:r>
          </w:p>
        </w:tc>
        <w:tc>
          <w:tcPr>
            <w:tcW w:w="2835" w:type="dxa"/>
            <w:gridSpan w:val="2"/>
          </w:tcPr>
          <w:p w:rsidR="00D547CB" w:rsidRPr="003E19F3" w:rsidRDefault="00942F02" w:rsidP="00E66B9F">
            <w:pPr>
              <w:spacing w:after="200"/>
              <w:jc w:val="both"/>
              <w:rPr>
                <w:rFonts w:eastAsia="Calibri"/>
                <w:kern w:val="1"/>
                <w:sz w:val="24"/>
                <w:szCs w:val="24"/>
                <w:lang w:bidi="hi-IN"/>
              </w:rPr>
            </w:pPr>
            <w:r w:rsidRPr="003E19F3">
              <w:rPr>
                <w:rFonts w:eastAsia="Calibri"/>
                <w:kern w:val="1"/>
                <w:sz w:val="24"/>
                <w:szCs w:val="24"/>
                <w:lang w:bidi="hi-IN"/>
              </w:rPr>
              <w:t>Досягнення результатів</w:t>
            </w:r>
          </w:p>
        </w:tc>
        <w:tc>
          <w:tcPr>
            <w:tcW w:w="6096" w:type="dxa"/>
          </w:tcPr>
          <w:p w:rsidR="00D547CB" w:rsidRPr="003E19F3" w:rsidRDefault="006D013B" w:rsidP="00015072">
            <w:pPr>
              <w:pStyle w:val="ae"/>
              <w:widowControl w:val="0"/>
              <w:numPr>
                <w:ilvl w:val="0"/>
                <w:numId w:val="24"/>
              </w:numPr>
              <w:suppressLineNumbers/>
              <w:suppressAutoHyphens/>
              <w:ind w:left="0" w:firstLine="34"/>
              <w:jc w:val="both"/>
              <w:rPr>
                <w:rFonts w:eastAsia="Calibri"/>
                <w:kern w:val="1"/>
                <w:sz w:val="24"/>
                <w:szCs w:val="24"/>
                <w:lang w:bidi="hi-IN"/>
              </w:rPr>
            </w:pPr>
            <w:r w:rsidRPr="003E19F3">
              <w:rPr>
                <w:rFonts w:eastAsia="Calibri"/>
                <w:kern w:val="1"/>
                <w:sz w:val="24"/>
                <w:szCs w:val="24"/>
                <w:lang w:bidi="hi-IN"/>
              </w:rPr>
              <w:t>зда</w:t>
            </w:r>
            <w:r w:rsidR="00942F02" w:rsidRPr="003E19F3">
              <w:rPr>
                <w:rFonts w:eastAsia="Calibri"/>
                <w:kern w:val="1"/>
                <w:sz w:val="24"/>
                <w:szCs w:val="24"/>
                <w:lang w:bidi="hi-IN"/>
              </w:rPr>
              <w:t>тність до чіткого бачення результату діяльності;</w:t>
            </w:r>
          </w:p>
          <w:p w:rsidR="00942F02" w:rsidRPr="003E19F3" w:rsidRDefault="00942F02" w:rsidP="00015072">
            <w:pPr>
              <w:pStyle w:val="ae"/>
              <w:widowControl w:val="0"/>
              <w:numPr>
                <w:ilvl w:val="0"/>
                <w:numId w:val="24"/>
              </w:numPr>
              <w:suppressLineNumbers/>
              <w:suppressAutoHyphens/>
              <w:ind w:left="0" w:firstLine="34"/>
              <w:jc w:val="both"/>
              <w:rPr>
                <w:rFonts w:eastAsia="Calibri"/>
                <w:kern w:val="1"/>
                <w:sz w:val="24"/>
                <w:szCs w:val="24"/>
                <w:lang w:bidi="hi-IN"/>
              </w:rPr>
            </w:pPr>
            <w:r w:rsidRPr="003E19F3">
              <w:rPr>
                <w:rFonts w:eastAsia="Calibri"/>
                <w:kern w:val="1"/>
                <w:sz w:val="24"/>
                <w:szCs w:val="24"/>
                <w:lang w:bidi="hi-IN"/>
              </w:rPr>
              <w:t>вміння фокусувати зусилля для досягнення результату діяльності;</w:t>
            </w:r>
          </w:p>
          <w:p w:rsidR="006D013B" w:rsidRPr="003E19F3" w:rsidRDefault="003431F5" w:rsidP="00015072">
            <w:pPr>
              <w:pStyle w:val="ae"/>
              <w:widowControl w:val="0"/>
              <w:numPr>
                <w:ilvl w:val="0"/>
                <w:numId w:val="24"/>
              </w:numPr>
              <w:suppressLineNumbers/>
              <w:suppressAutoHyphens/>
              <w:ind w:left="0" w:firstLine="34"/>
              <w:jc w:val="both"/>
              <w:rPr>
                <w:rFonts w:eastAsia="Calibri"/>
                <w:kern w:val="1"/>
                <w:sz w:val="24"/>
                <w:szCs w:val="24"/>
                <w:lang w:bidi="hi-IN"/>
              </w:rPr>
            </w:pPr>
            <w:r w:rsidRPr="003E19F3">
              <w:rPr>
                <w:rFonts w:eastAsia="Calibri"/>
                <w:kern w:val="1"/>
                <w:sz w:val="24"/>
                <w:szCs w:val="24"/>
                <w:lang w:bidi="hi-IN"/>
              </w:rPr>
              <w:t>вміння за</w:t>
            </w:r>
            <w:r w:rsidR="00015072" w:rsidRPr="003E19F3">
              <w:rPr>
                <w:rFonts w:eastAsia="Calibri"/>
                <w:kern w:val="1"/>
                <w:sz w:val="24"/>
                <w:szCs w:val="24"/>
                <w:lang w:bidi="hi-IN"/>
              </w:rPr>
              <w:t>побігати та ефективно долати пе</w:t>
            </w:r>
            <w:r w:rsidRPr="003E19F3">
              <w:rPr>
                <w:rFonts w:eastAsia="Calibri"/>
                <w:kern w:val="1"/>
                <w:sz w:val="24"/>
                <w:szCs w:val="24"/>
                <w:lang w:bidi="hi-IN"/>
              </w:rPr>
              <w:t>р</w:t>
            </w:r>
            <w:r w:rsidR="00015072" w:rsidRPr="003E19F3">
              <w:rPr>
                <w:rFonts w:eastAsia="Calibri"/>
                <w:kern w:val="1"/>
                <w:sz w:val="24"/>
                <w:szCs w:val="24"/>
                <w:lang w:bidi="hi-IN"/>
              </w:rPr>
              <w:t>е</w:t>
            </w:r>
            <w:r w:rsidRPr="003E19F3">
              <w:rPr>
                <w:rFonts w:eastAsia="Calibri"/>
                <w:kern w:val="1"/>
                <w:sz w:val="24"/>
                <w:szCs w:val="24"/>
                <w:lang w:bidi="hi-IN"/>
              </w:rPr>
              <w:t>шкоди.</w:t>
            </w:r>
          </w:p>
        </w:tc>
      </w:tr>
      <w:tr w:rsidR="003E19F3" w:rsidRPr="009C0FB0" w:rsidTr="0034724B">
        <w:trPr>
          <w:trHeight w:val="163"/>
        </w:trPr>
        <w:tc>
          <w:tcPr>
            <w:tcW w:w="675" w:type="dxa"/>
            <w:gridSpan w:val="2"/>
          </w:tcPr>
          <w:p w:rsidR="0034724B" w:rsidRPr="009C0FB0" w:rsidRDefault="0034724B" w:rsidP="009C0FB0">
            <w:pPr>
              <w:contextualSpacing/>
              <w:jc w:val="center"/>
              <w:rPr>
                <w:rFonts w:eastAsia="Calibri"/>
                <w:kern w:val="1"/>
                <w:sz w:val="16"/>
                <w:szCs w:val="16"/>
                <w:lang w:bidi="hi-IN"/>
              </w:rPr>
            </w:pPr>
          </w:p>
        </w:tc>
        <w:tc>
          <w:tcPr>
            <w:tcW w:w="2835" w:type="dxa"/>
            <w:gridSpan w:val="2"/>
          </w:tcPr>
          <w:p w:rsidR="0034724B" w:rsidRPr="009C0FB0" w:rsidRDefault="0034724B" w:rsidP="0034724B">
            <w:pPr>
              <w:contextualSpacing/>
              <w:jc w:val="center"/>
              <w:rPr>
                <w:rFonts w:eastAsia="Calibri"/>
                <w:kern w:val="1"/>
                <w:sz w:val="16"/>
                <w:szCs w:val="16"/>
                <w:lang w:bidi="hi-IN"/>
              </w:rPr>
            </w:pPr>
          </w:p>
        </w:tc>
        <w:tc>
          <w:tcPr>
            <w:tcW w:w="6096" w:type="dxa"/>
          </w:tcPr>
          <w:p w:rsidR="0034724B" w:rsidRPr="009C0FB0" w:rsidRDefault="0034724B" w:rsidP="0034724B">
            <w:pPr>
              <w:widowControl w:val="0"/>
              <w:suppressLineNumbers/>
              <w:suppressAutoHyphens/>
              <w:ind w:firstLine="4"/>
              <w:jc w:val="both"/>
              <w:rPr>
                <w:rFonts w:eastAsia="Calibri"/>
                <w:kern w:val="1"/>
                <w:sz w:val="16"/>
                <w:szCs w:val="16"/>
                <w:lang w:bidi="hi-IN"/>
              </w:rPr>
            </w:pPr>
          </w:p>
        </w:tc>
      </w:tr>
      <w:tr w:rsidR="003E19F3" w:rsidRPr="003E19F3" w:rsidTr="00D84845">
        <w:tc>
          <w:tcPr>
            <w:tcW w:w="675" w:type="dxa"/>
            <w:gridSpan w:val="2"/>
          </w:tcPr>
          <w:p w:rsidR="00D547CB" w:rsidRPr="003E19F3" w:rsidRDefault="00D547CB" w:rsidP="00D547CB">
            <w:pPr>
              <w:spacing w:after="200"/>
              <w:jc w:val="center"/>
              <w:rPr>
                <w:rFonts w:eastAsia="Calibri"/>
                <w:kern w:val="1"/>
                <w:sz w:val="24"/>
                <w:szCs w:val="24"/>
                <w:lang w:bidi="hi-IN"/>
              </w:rPr>
            </w:pPr>
            <w:r w:rsidRPr="003E19F3">
              <w:rPr>
                <w:rFonts w:eastAsia="Calibri"/>
                <w:kern w:val="1"/>
                <w:sz w:val="24"/>
                <w:szCs w:val="24"/>
                <w:lang w:bidi="hi-IN"/>
              </w:rPr>
              <w:t>3</w:t>
            </w:r>
          </w:p>
        </w:tc>
        <w:tc>
          <w:tcPr>
            <w:tcW w:w="2835" w:type="dxa"/>
            <w:gridSpan w:val="2"/>
          </w:tcPr>
          <w:p w:rsidR="00D547CB" w:rsidRPr="003E19F3" w:rsidRDefault="003431F5" w:rsidP="00D547CB">
            <w:pPr>
              <w:widowControl w:val="0"/>
              <w:suppressLineNumbers/>
              <w:suppressAutoHyphens/>
              <w:spacing w:after="200"/>
              <w:jc w:val="both"/>
              <w:rPr>
                <w:rFonts w:eastAsia="Calibri"/>
                <w:kern w:val="1"/>
                <w:sz w:val="24"/>
                <w:szCs w:val="24"/>
                <w:lang w:bidi="hi-IN"/>
              </w:rPr>
            </w:pPr>
            <w:r w:rsidRPr="003E19F3">
              <w:rPr>
                <w:rFonts w:eastAsia="Calibri"/>
                <w:kern w:val="1"/>
                <w:sz w:val="24"/>
                <w:szCs w:val="24"/>
                <w:lang w:bidi="hi-IN"/>
              </w:rPr>
              <w:t>Аналітичні здібності</w:t>
            </w:r>
          </w:p>
        </w:tc>
        <w:tc>
          <w:tcPr>
            <w:tcW w:w="6096" w:type="dxa"/>
          </w:tcPr>
          <w:p w:rsidR="00D547CB" w:rsidRPr="003E19F3" w:rsidRDefault="003431F5" w:rsidP="00015072">
            <w:pPr>
              <w:pStyle w:val="ae"/>
              <w:widowControl w:val="0"/>
              <w:numPr>
                <w:ilvl w:val="0"/>
                <w:numId w:val="24"/>
              </w:numPr>
              <w:suppressLineNumbers/>
              <w:suppressAutoHyphens/>
              <w:ind w:left="0" w:firstLine="34"/>
              <w:jc w:val="both"/>
              <w:rPr>
                <w:rFonts w:eastAsia="Calibri"/>
                <w:kern w:val="1"/>
                <w:sz w:val="24"/>
                <w:szCs w:val="24"/>
                <w:lang w:bidi="hi-IN"/>
              </w:rPr>
            </w:pPr>
            <w:bookmarkStart w:id="1" w:name="n88"/>
            <w:bookmarkStart w:id="2" w:name="n89"/>
            <w:bookmarkEnd w:id="1"/>
            <w:bookmarkEnd w:id="2"/>
            <w:r w:rsidRPr="003E19F3">
              <w:rPr>
                <w:rFonts w:eastAsia="Calibri"/>
                <w:kern w:val="1"/>
                <w:sz w:val="24"/>
                <w:szCs w:val="24"/>
                <w:lang w:bidi="hi-IN"/>
              </w:rPr>
              <w:t>зд</w:t>
            </w:r>
            <w:r w:rsidR="00015072" w:rsidRPr="003E19F3">
              <w:rPr>
                <w:rFonts w:eastAsia="Calibri"/>
                <w:kern w:val="1"/>
                <w:sz w:val="24"/>
                <w:szCs w:val="24"/>
                <w:lang w:bidi="hi-IN"/>
              </w:rPr>
              <w:t>а</w:t>
            </w:r>
            <w:r w:rsidRPr="003E19F3">
              <w:rPr>
                <w:rFonts w:eastAsia="Calibri"/>
                <w:kern w:val="1"/>
                <w:sz w:val="24"/>
                <w:szCs w:val="24"/>
                <w:lang w:bidi="hi-IN"/>
              </w:rPr>
              <w:t>тн</w:t>
            </w:r>
            <w:r w:rsidR="00015072" w:rsidRPr="003E19F3">
              <w:rPr>
                <w:rFonts w:eastAsia="Calibri"/>
                <w:kern w:val="1"/>
                <w:sz w:val="24"/>
                <w:szCs w:val="24"/>
                <w:lang w:bidi="hi-IN"/>
              </w:rPr>
              <w:t>і</w:t>
            </w:r>
            <w:r w:rsidRPr="003E19F3">
              <w:rPr>
                <w:rFonts w:eastAsia="Calibri"/>
                <w:kern w:val="1"/>
                <w:sz w:val="24"/>
                <w:szCs w:val="24"/>
                <w:lang w:bidi="hi-IN"/>
              </w:rPr>
              <w:t>сть до логічного мислення, узагальнення, конкретизації</w:t>
            </w:r>
            <w:r w:rsidR="005F1BA0" w:rsidRPr="003E19F3">
              <w:rPr>
                <w:rFonts w:eastAsia="Calibri"/>
                <w:kern w:val="1"/>
                <w:sz w:val="24"/>
                <w:szCs w:val="24"/>
                <w:lang w:bidi="hi-IN"/>
              </w:rPr>
              <w:t>, розкладання складних питань на складові, виділяти головне від другорядного, виявляти закономірності;</w:t>
            </w:r>
          </w:p>
          <w:p w:rsidR="005F1BA0" w:rsidRPr="003E19F3" w:rsidRDefault="005F1BA0" w:rsidP="00015072">
            <w:pPr>
              <w:pStyle w:val="ae"/>
              <w:widowControl w:val="0"/>
              <w:numPr>
                <w:ilvl w:val="0"/>
                <w:numId w:val="24"/>
              </w:numPr>
              <w:suppressLineNumbers/>
              <w:suppressAutoHyphens/>
              <w:ind w:left="0" w:firstLine="34"/>
              <w:jc w:val="both"/>
              <w:rPr>
                <w:rFonts w:eastAsia="Calibri"/>
                <w:kern w:val="1"/>
                <w:sz w:val="24"/>
                <w:szCs w:val="24"/>
                <w:lang w:bidi="hi-IN"/>
              </w:rPr>
            </w:pPr>
            <w:r w:rsidRPr="003E19F3">
              <w:rPr>
                <w:rFonts w:eastAsia="Calibri"/>
                <w:kern w:val="1"/>
                <w:sz w:val="24"/>
                <w:szCs w:val="24"/>
                <w:lang w:bidi="hi-IN"/>
              </w:rPr>
              <w:t>вміння встановлювати причинно-наслідкові зв’язки;</w:t>
            </w:r>
          </w:p>
          <w:p w:rsidR="005F1BA0" w:rsidRPr="003E19F3" w:rsidRDefault="005F1BA0" w:rsidP="00015072">
            <w:pPr>
              <w:pStyle w:val="ae"/>
              <w:widowControl w:val="0"/>
              <w:numPr>
                <w:ilvl w:val="0"/>
                <w:numId w:val="24"/>
              </w:numPr>
              <w:suppressLineNumbers/>
              <w:suppressAutoHyphens/>
              <w:ind w:left="0" w:firstLine="34"/>
              <w:jc w:val="both"/>
              <w:rPr>
                <w:rFonts w:eastAsia="Calibri"/>
                <w:kern w:val="1"/>
                <w:sz w:val="24"/>
                <w:szCs w:val="24"/>
                <w:lang w:bidi="hi-IN"/>
              </w:rPr>
            </w:pPr>
            <w:r w:rsidRPr="003E19F3">
              <w:rPr>
                <w:rFonts w:eastAsia="Calibri"/>
                <w:kern w:val="1"/>
                <w:sz w:val="24"/>
                <w:szCs w:val="24"/>
                <w:lang w:bidi="hi-IN"/>
              </w:rPr>
              <w:t>вміння аналізувати інформацію та робити висновки, кр</w:t>
            </w:r>
            <w:r w:rsidR="00015072" w:rsidRPr="003E19F3">
              <w:rPr>
                <w:rFonts w:eastAsia="Calibri"/>
                <w:kern w:val="1"/>
                <w:sz w:val="24"/>
                <w:szCs w:val="24"/>
                <w:lang w:bidi="hi-IN"/>
              </w:rPr>
              <w:t>ит</w:t>
            </w:r>
            <w:r w:rsidRPr="003E19F3">
              <w:rPr>
                <w:rFonts w:eastAsia="Calibri"/>
                <w:kern w:val="1"/>
                <w:sz w:val="24"/>
                <w:szCs w:val="24"/>
                <w:lang w:bidi="hi-IN"/>
              </w:rPr>
              <w:t>ично оцінювати ситуацію, прогнозувати та робити власні умовиводи.</w:t>
            </w:r>
          </w:p>
        </w:tc>
      </w:tr>
      <w:tr w:rsidR="003E19F3" w:rsidRPr="00C10C48" w:rsidTr="003E19F3">
        <w:trPr>
          <w:trHeight w:val="80"/>
        </w:trPr>
        <w:tc>
          <w:tcPr>
            <w:tcW w:w="675" w:type="dxa"/>
            <w:gridSpan w:val="2"/>
          </w:tcPr>
          <w:p w:rsidR="00F44EDE" w:rsidRPr="00C10C48" w:rsidRDefault="00F44EDE" w:rsidP="009C0FB0">
            <w:pPr>
              <w:contextualSpacing/>
              <w:jc w:val="center"/>
              <w:rPr>
                <w:rFonts w:eastAsia="Calibri"/>
                <w:kern w:val="1"/>
                <w:sz w:val="16"/>
                <w:szCs w:val="16"/>
                <w:lang w:bidi="hi-IN"/>
              </w:rPr>
            </w:pPr>
          </w:p>
        </w:tc>
        <w:tc>
          <w:tcPr>
            <w:tcW w:w="2835" w:type="dxa"/>
            <w:gridSpan w:val="2"/>
          </w:tcPr>
          <w:p w:rsidR="00F44EDE" w:rsidRPr="00C10C48" w:rsidRDefault="00F44EDE" w:rsidP="009C0FB0">
            <w:pPr>
              <w:widowControl w:val="0"/>
              <w:suppressLineNumbers/>
              <w:suppressAutoHyphens/>
              <w:contextualSpacing/>
              <w:jc w:val="both"/>
              <w:rPr>
                <w:rFonts w:eastAsia="Calibri"/>
                <w:kern w:val="1"/>
                <w:sz w:val="16"/>
                <w:szCs w:val="16"/>
                <w:lang w:bidi="hi-IN"/>
              </w:rPr>
            </w:pPr>
          </w:p>
        </w:tc>
        <w:tc>
          <w:tcPr>
            <w:tcW w:w="6096" w:type="dxa"/>
          </w:tcPr>
          <w:p w:rsidR="00F44EDE" w:rsidRPr="00C10C48" w:rsidRDefault="00F44EDE" w:rsidP="00F44EDE">
            <w:pPr>
              <w:pStyle w:val="ae"/>
              <w:widowControl w:val="0"/>
              <w:suppressLineNumbers/>
              <w:suppressAutoHyphens/>
              <w:ind w:left="34"/>
              <w:jc w:val="both"/>
              <w:rPr>
                <w:rFonts w:eastAsia="Calibri"/>
                <w:kern w:val="1"/>
                <w:sz w:val="16"/>
                <w:szCs w:val="16"/>
                <w:lang w:bidi="hi-IN"/>
              </w:rPr>
            </w:pPr>
          </w:p>
        </w:tc>
      </w:tr>
      <w:tr w:rsidR="003E19F3" w:rsidRPr="003E19F3" w:rsidTr="00D84845">
        <w:tc>
          <w:tcPr>
            <w:tcW w:w="675" w:type="dxa"/>
            <w:gridSpan w:val="2"/>
          </w:tcPr>
          <w:p w:rsidR="00015072" w:rsidRPr="003E19F3" w:rsidRDefault="00F44EDE" w:rsidP="00457320">
            <w:pPr>
              <w:contextualSpacing/>
              <w:jc w:val="center"/>
              <w:rPr>
                <w:rFonts w:eastAsia="Calibri"/>
                <w:kern w:val="1"/>
                <w:sz w:val="24"/>
                <w:szCs w:val="24"/>
                <w:lang w:bidi="hi-IN"/>
              </w:rPr>
            </w:pPr>
            <w:r w:rsidRPr="003E19F3">
              <w:rPr>
                <w:rFonts w:eastAsia="Calibri"/>
                <w:kern w:val="1"/>
                <w:sz w:val="24"/>
                <w:szCs w:val="24"/>
                <w:lang w:bidi="hi-IN"/>
              </w:rPr>
              <w:t>4</w:t>
            </w:r>
          </w:p>
        </w:tc>
        <w:tc>
          <w:tcPr>
            <w:tcW w:w="2835" w:type="dxa"/>
            <w:gridSpan w:val="2"/>
          </w:tcPr>
          <w:p w:rsidR="00015072" w:rsidRPr="003E19F3" w:rsidRDefault="00F44EDE" w:rsidP="00457320">
            <w:pPr>
              <w:widowControl w:val="0"/>
              <w:suppressLineNumbers/>
              <w:suppressAutoHyphens/>
              <w:contextualSpacing/>
              <w:jc w:val="both"/>
              <w:rPr>
                <w:rFonts w:eastAsia="Calibri"/>
                <w:kern w:val="1"/>
                <w:sz w:val="24"/>
                <w:szCs w:val="24"/>
                <w:lang w:bidi="hi-IN"/>
              </w:rPr>
            </w:pPr>
            <w:r w:rsidRPr="003E19F3">
              <w:rPr>
                <w:rFonts w:eastAsia="Calibri"/>
                <w:kern w:val="1"/>
                <w:sz w:val="24"/>
                <w:szCs w:val="24"/>
                <w:lang w:bidi="hi-IN"/>
              </w:rPr>
              <w:t>Комунікація та взаємодія</w:t>
            </w:r>
          </w:p>
        </w:tc>
        <w:tc>
          <w:tcPr>
            <w:tcW w:w="6096" w:type="dxa"/>
          </w:tcPr>
          <w:p w:rsidR="00015072" w:rsidRPr="003E19F3" w:rsidRDefault="00F44EDE" w:rsidP="00457320">
            <w:pPr>
              <w:pStyle w:val="ae"/>
              <w:widowControl w:val="0"/>
              <w:numPr>
                <w:ilvl w:val="0"/>
                <w:numId w:val="24"/>
              </w:numPr>
              <w:suppressLineNumbers/>
              <w:suppressAutoHyphens/>
              <w:ind w:left="0" w:firstLine="34"/>
              <w:jc w:val="both"/>
              <w:rPr>
                <w:rFonts w:eastAsia="Calibri"/>
                <w:kern w:val="1"/>
                <w:sz w:val="24"/>
                <w:szCs w:val="24"/>
                <w:lang w:bidi="hi-IN"/>
              </w:rPr>
            </w:pPr>
            <w:r w:rsidRPr="003E19F3">
              <w:rPr>
                <w:rFonts w:eastAsia="Calibri"/>
                <w:kern w:val="1"/>
                <w:sz w:val="24"/>
                <w:szCs w:val="24"/>
                <w:lang w:bidi="hi-IN"/>
              </w:rPr>
              <w:t>вміння визначати заінтересовані</w:t>
            </w:r>
            <w:r w:rsidR="00C017D6" w:rsidRPr="003E19F3">
              <w:rPr>
                <w:rFonts w:eastAsia="Calibri"/>
                <w:kern w:val="1"/>
                <w:sz w:val="24"/>
                <w:szCs w:val="24"/>
                <w:lang w:bidi="hi-IN"/>
              </w:rPr>
              <w:t xml:space="preserve"> і впливові сторони</w:t>
            </w:r>
            <w:r w:rsidR="00F3651B" w:rsidRPr="003E19F3">
              <w:rPr>
                <w:rFonts w:eastAsia="Calibri"/>
                <w:kern w:val="1"/>
                <w:sz w:val="24"/>
                <w:szCs w:val="24"/>
                <w:lang w:bidi="hi-IN"/>
              </w:rPr>
              <w:t xml:space="preserve"> та розбудовувати партнерські відносини;</w:t>
            </w:r>
          </w:p>
          <w:p w:rsidR="00F3651B" w:rsidRPr="003E19F3" w:rsidRDefault="00F3651B" w:rsidP="00457320">
            <w:pPr>
              <w:pStyle w:val="ae"/>
              <w:widowControl w:val="0"/>
              <w:numPr>
                <w:ilvl w:val="0"/>
                <w:numId w:val="24"/>
              </w:numPr>
              <w:suppressLineNumbers/>
              <w:suppressAutoHyphens/>
              <w:ind w:left="0" w:firstLine="34"/>
              <w:jc w:val="both"/>
              <w:rPr>
                <w:rFonts w:eastAsia="Calibri"/>
                <w:kern w:val="1"/>
                <w:sz w:val="24"/>
                <w:szCs w:val="24"/>
                <w:lang w:bidi="hi-IN"/>
              </w:rPr>
            </w:pPr>
            <w:r w:rsidRPr="003E19F3">
              <w:rPr>
                <w:rFonts w:eastAsia="Calibri"/>
                <w:kern w:val="1"/>
                <w:sz w:val="24"/>
                <w:szCs w:val="24"/>
                <w:lang w:bidi="hi-IN"/>
              </w:rPr>
              <w:t xml:space="preserve">здатність ефективно взаємодіяти </w:t>
            </w:r>
            <w:r w:rsidR="00CE3A93" w:rsidRPr="003E19F3">
              <w:rPr>
                <w:rFonts w:eastAsia="Calibri"/>
                <w:kern w:val="1"/>
                <w:sz w:val="24"/>
                <w:szCs w:val="24"/>
                <w:lang w:bidi="hi-IN"/>
              </w:rPr>
              <w:t>–</w:t>
            </w:r>
            <w:r w:rsidRPr="003E19F3">
              <w:rPr>
                <w:rFonts w:eastAsia="Calibri"/>
                <w:kern w:val="1"/>
                <w:sz w:val="24"/>
                <w:szCs w:val="24"/>
                <w:lang w:bidi="hi-IN"/>
              </w:rPr>
              <w:t xml:space="preserve"> дослухатися</w:t>
            </w:r>
            <w:r w:rsidR="00CE3A93" w:rsidRPr="003E19F3">
              <w:rPr>
                <w:rFonts w:eastAsia="Calibri"/>
                <w:kern w:val="1"/>
                <w:sz w:val="24"/>
                <w:szCs w:val="24"/>
                <w:lang w:bidi="hi-IN"/>
              </w:rPr>
              <w:t>, сприймати та викладати думку;</w:t>
            </w:r>
          </w:p>
          <w:p w:rsidR="00CE3A93" w:rsidRPr="003E19F3" w:rsidRDefault="00CE3A93" w:rsidP="00457320">
            <w:pPr>
              <w:pStyle w:val="ae"/>
              <w:widowControl w:val="0"/>
              <w:numPr>
                <w:ilvl w:val="0"/>
                <w:numId w:val="24"/>
              </w:numPr>
              <w:suppressLineNumbers/>
              <w:suppressAutoHyphens/>
              <w:ind w:left="0" w:firstLine="34"/>
              <w:jc w:val="both"/>
              <w:rPr>
                <w:rFonts w:eastAsia="Calibri"/>
                <w:kern w:val="1"/>
                <w:sz w:val="24"/>
                <w:szCs w:val="24"/>
                <w:lang w:bidi="hi-IN"/>
              </w:rPr>
            </w:pPr>
            <w:r w:rsidRPr="003E19F3">
              <w:rPr>
                <w:rFonts w:eastAsia="Calibri"/>
                <w:kern w:val="1"/>
                <w:sz w:val="24"/>
                <w:szCs w:val="24"/>
                <w:lang w:bidi="hi-IN"/>
              </w:rPr>
              <w:t>вміння публічно виступати перед аудиторією;</w:t>
            </w:r>
          </w:p>
          <w:p w:rsidR="00CE3A93" w:rsidRPr="003E19F3" w:rsidRDefault="003E19F3" w:rsidP="00457320">
            <w:pPr>
              <w:pStyle w:val="ae"/>
              <w:widowControl w:val="0"/>
              <w:numPr>
                <w:ilvl w:val="0"/>
                <w:numId w:val="24"/>
              </w:numPr>
              <w:suppressLineNumbers/>
              <w:suppressAutoHyphens/>
              <w:ind w:left="0" w:firstLine="34"/>
              <w:jc w:val="both"/>
              <w:rPr>
                <w:rFonts w:eastAsia="Calibri"/>
                <w:kern w:val="1"/>
                <w:sz w:val="24"/>
                <w:szCs w:val="24"/>
                <w:lang w:bidi="hi-IN"/>
              </w:rPr>
            </w:pPr>
            <w:r w:rsidRPr="003E19F3">
              <w:rPr>
                <w:rFonts w:eastAsia="Calibri"/>
                <w:kern w:val="1"/>
                <w:sz w:val="24"/>
                <w:szCs w:val="24"/>
                <w:lang w:bidi="hi-IN"/>
              </w:rPr>
              <w:t>здатність переконувати інших за допомогою аргументів та послідовної комунікації.</w:t>
            </w:r>
          </w:p>
        </w:tc>
      </w:tr>
      <w:tr w:rsidR="00CB308A" w:rsidRPr="008853A7" w:rsidTr="00D84845">
        <w:tc>
          <w:tcPr>
            <w:tcW w:w="9606" w:type="dxa"/>
            <w:gridSpan w:val="5"/>
          </w:tcPr>
          <w:p w:rsidR="00CB308A" w:rsidRPr="004E03CE" w:rsidRDefault="00CB308A" w:rsidP="00D547CB">
            <w:pPr>
              <w:jc w:val="center"/>
              <w:rPr>
                <w:rFonts w:eastAsia="Calibri"/>
                <w:b/>
                <w:sz w:val="24"/>
                <w:szCs w:val="24"/>
              </w:rPr>
            </w:pPr>
          </w:p>
        </w:tc>
      </w:tr>
      <w:tr w:rsidR="006401C1" w:rsidRPr="006401C1" w:rsidTr="00D84845">
        <w:tc>
          <w:tcPr>
            <w:tcW w:w="9606" w:type="dxa"/>
            <w:gridSpan w:val="5"/>
          </w:tcPr>
          <w:p w:rsidR="00D547CB" w:rsidRPr="006401C1" w:rsidRDefault="00D547CB" w:rsidP="00D547CB">
            <w:pPr>
              <w:jc w:val="center"/>
              <w:rPr>
                <w:rFonts w:eastAsia="Calibri"/>
                <w:b/>
                <w:sz w:val="24"/>
                <w:szCs w:val="24"/>
              </w:rPr>
            </w:pPr>
            <w:r w:rsidRPr="006401C1">
              <w:rPr>
                <w:rFonts w:eastAsia="Calibri"/>
                <w:b/>
                <w:sz w:val="24"/>
                <w:szCs w:val="24"/>
              </w:rPr>
              <w:t>Професійні знання</w:t>
            </w:r>
          </w:p>
        </w:tc>
      </w:tr>
      <w:tr w:rsidR="006401C1" w:rsidRPr="006401C1" w:rsidTr="00D84845">
        <w:tc>
          <w:tcPr>
            <w:tcW w:w="3369" w:type="dxa"/>
            <w:gridSpan w:val="3"/>
          </w:tcPr>
          <w:p w:rsidR="00D547CB" w:rsidRPr="006401C1" w:rsidRDefault="00D547CB" w:rsidP="00955841">
            <w:pPr>
              <w:contextualSpacing/>
              <w:jc w:val="center"/>
              <w:rPr>
                <w:rFonts w:eastAsia="Calibri"/>
                <w:b/>
                <w:sz w:val="24"/>
                <w:szCs w:val="24"/>
                <w:lang w:eastAsia="en-US"/>
              </w:rPr>
            </w:pPr>
            <w:r w:rsidRPr="006401C1">
              <w:rPr>
                <w:rFonts w:eastAsia="Calibri"/>
                <w:b/>
                <w:sz w:val="24"/>
                <w:szCs w:val="24"/>
                <w:lang w:eastAsia="en-US"/>
              </w:rPr>
              <w:t>Вимога</w:t>
            </w:r>
          </w:p>
        </w:tc>
        <w:tc>
          <w:tcPr>
            <w:tcW w:w="6237" w:type="dxa"/>
            <w:gridSpan w:val="2"/>
          </w:tcPr>
          <w:p w:rsidR="00D547CB" w:rsidRPr="006401C1" w:rsidRDefault="00D547CB" w:rsidP="00955841">
            <w:pPr>
              <w:contextualSpacing/>
              <w:jc w:val="center"/>
              <w:rPr>
                <w:rFonts w:eastAsia="Calibri"/>
                <w:b/>
                <w:sz w:val="24"/>
                <w:szCs w:val="24"/>
              </w:rPr>
            </w:pPr>
            <w:r w:rsidRPr="006401C1">
              <w:rPr>
                <w:rFonts w:eastAsia="Calibri"/>
                <w:b/>
                <w:sz w:val="24"/>
                <w:szCs w:val="24"/>
              </w:rPr>
              <w:t>Компоненти вимоги</w:t>
            </w:r>
          </w:p>
        </w:tc>
      </w:tr>
      <w:tr w:rsidR="006401C1" w:rsidRPr="006401C1" w:rsidTr="00D84845">
        <w:tc>
          <w:tcPr>
            <w:tcW w:w="675" w:type="dxa"/>
            <w:gridSpan w:val="2"/>
          </w:tcPr>
          <w:p w:rsidR="00D547CB" w:rsidRPr="006401C1" w:rsidRDefault="00D547CB" w:rsidP="00D547CB">
            <w:pPr>
              <w:spacing w:after="200"/>
              <w:jc w:val="center"/>
              <w:rPr>
                <w:rFonts w:eastAsia="Calibri"/>
                <w:sz w:val="24"/>
                <w:szCs w:val="24"/>
                <w:lang w:eastAsia="en-US"/>
              </w:rPr>
            </w:pPr>
            <w:r w:rsidRPr="006401C1">
              <w:rPr>
                <w:rFonts w:eastAsia="Calibri"/>
                <w:sz w:val="24"/>
                <w:szCs w:val="24"/>
                <w:lang w:eastAsia="en-US"/>
              </w:rPr>
              <w:t>1</w:t>
            </w:r>
          </w:p>
        </w:tc>
        <w:tc>
          <w:tcPr>
            <w:tcW w:w="2694" w:type="dxa"/>
          </w:tcPr>
          <w:p w:rsidR="00D547CB" w:rsidRPr="006401C1" w:rsidRDefault="00D547CB" w:rsidP="00D547CB">
            <w:pPr>
              <w:spacing w:after="200"/>
              <w:rPr>
                <w:rFonts w:eastAsia="Calibri"/>
                <w:sz w:val="24"/>
                <w:szCs w:val="24"/>
                <w:lang w:eastAsia="en-US"/>
              </w:rPr>
            </w:pPr>
            <w:r w:rsidRPr="006401C1">
              <w:rPr>
                <w:rFonts w:eastAsia="Calibri"/>
                <w:sz w:val="24"/>
                <w:szCs w:val="24"/>
                <w:lang w:eastAsia="en-US"/>
              </w:rPr>
              <w:t>Знання законодавства</w:t>
            </w:r>
          </w:p>
        </w:tc>
        <w:tc>
          <w:tcPr>
            <w:tcW w:w="6237" w:type="dxa"/>
            <w:gridSpan w:val="2"/>
          </w:tcPr>
          <w:p w:rsidR="00E8605E" w:rsidRPr="006401C1" w:rsidRDefault="00E8605E" w:rsidP="00E8605E">
            <w:pPr>
              <w:rPr>
                <w:rFonts w:eastAsia="Calibri"/>
                <w:sz w:val="24"/>
                <w:szCs w:val="24"/>
                <w:lang w:eastAsia="en-US"/>
              </w:rPr>
            </w:pPr>
            <w:r w:rsidRPr="006401C1">
              <w:rPr>
                <w:rFonts w:eastAsia="Calibri"/>
                <w:sz w:val="24"/>
                <w:szCs w:val="24"/>
                <w:lang w:eastAsia="en-US"/>
              </w:rPr>
              <w:t>Знання:</w:t>
            </w:r>
          </w:p>
          <w:p w:rsidR="00E8605E" w:rsidRPr="006401C1" w:rsidRDefault="00E8605E" w:rsidP="00E8605E">
            <w:pPr>
              <w:rPr>
                <w:rFonts w:eastAsia="Calibri"/>
                <w:sz w:val="24"/>
                <w:szCs w:val="24"/>
                <w:lang w:eastAsia="en-US"/>
              </w:rPr>
            </w:pPr>
            <w:r w:rsidRPr="006401C1">
              <w:rPr>
                <w:rFonts w:eastAsia="Calibri"/>
                <w:sz w:val="24"/>
                <w:szCs w:val="24"/>
                <w:lang w:eastAsia="en-US"/>
              </w:rPr>
              <w:t>Конституції України;</w:t>
            </w:r>
          </w:p>
          <w:p w:rsidR="00E8605E" w:rsidRPr="006401C1" w:rsidRDefault="00E8605E" w:rsidP="00E8605E">
            <w:pPr>
              <w:rPr>
                <w:rFonts w:eastAsia="Calibri"/>
                <w:sz w:val="24"/>
                <w:szCs w:val="24"/>
                <w:lang w:eastAsia="en-US"/>
              </w:rPr>
            </w:pPr>
            <w:r w:rsidRPr="006401C1">
              <w:rPr>
                <w:rFonts w:eastAsia="Calibri"/>
                <w:sz w:val="24"/>
                <w:szCs w:val="24"/>
                <w:lang w:eastAsia="en-US"/>
              </w:rPr>
              <w:t>Закону України «Про державну службу»;</w:t>
            </w:r>
          </w:p>
          <w:p w:rsidR="00E8605E" w:rsidRPr="006401C1" w:rsidRDefault="00E8605E" w:rsidP="00E8605E">
            <w:pPr>
              <w:rPr>
                <w:rFonts w:eastAsia="Calibri"/>
                <w:sz w:val="24"/>
                <w:szCs w:val="24"/>
                <w:lang w:eastAsia="en-US"/>
              </w:rPr>
            </w:pPr>
            <w:r w:rsidRPr="006401C1">
              <w:rPr>
                <w:rFonts w:eastAsia="Calibri"/>
                <w:sz w:val="24"/>
                <w:szCs w:val="24"/>
                <w:lang w:eastAsia="en-US"/>
              </w:rPr>
              <w:t>Закону України «Про запобігання корупції»;</w:t>
            </w:r>
          </w:p>
          <w:p w:rsidR="00D547CB" w:rsidRDefault="00E8605E" w:rsidP="006401C1">
            <w:pPr>
              <w:rPr>
                <w:rFonts w:eastAsia="Calibri"/>
                <w:sz w:val="24"/>
                <w:szCs w:val="24"/>
                <w:lang w:eastAsia="en-US"/>
              </w:rPr>
            </w:pPr>
            <w:r w:rsidRPr="006401C1">
              <w:rPr>
                <w:rFonts w:eastAsia="Calibri"/>
                <w:sz w:val="24"/>
                <w:szCs w:val="24"/>
                <w:lang w:eastAsia="en-US"/>
              </w:rPr>
              <w:t>Закону України «</w:t>
            </w:r>
            <w:r w:rsidR="00863C30" w:rsidRPr="006401C1">
              <w:rPr>
                <w:rFonts w:eastAsia="Calibri"/>
                <w:sz w:val="24"/>
                <w:szCs w:val="24"/>
                <w:lang w:eastAsia="en-US"/>
              </w:rPr>
              <w:t xml:space="preserve">Про </w:t>
            </w:r>
            <w:r w:rsidR="006401C1" w:rsidRPr="006401C1">
              <w:rPr>
                <w:rFonts w:eastAsia="Calibri"/>
                <w:sz w:val="24"/>
                <w:szCs w:val="24"/>
                <w:lang w:eastAsia="en-US"/>
              </w:rPr>
              <w:t>публічні закупівлі</w:t>
            </w:r>
            <w:r w:rsidRPr="006401C1">
              <w:rPr>
                <w:rFonts w:eastAsia="Calibri"/>
                <w:sz w:val="24"/>
                <w:szCs w:val="24"/>
                <w:lang w:eastAsia="en-US"/>
              </w:rPr>
              <w:t>»</w:t>
            </w:r>
            <w:r w:rsidR="00F00E37">
              <w:rPr>
                <w:rFonts w:eastAsia="Calibri"/>
                <w:sz w:val="24"/>
                <w:szCs w:val="24"/>
                <w:lang w:eastAsia="en-US"/>
              </w:rPr>
              <w:t>;</w:t>
            </w:r>
          </w:p>
          <w:p w:rsidR="008E73B2" w:rsidRDefault="008E73B2" w:rsidP="008E73B2">
            <w:pPr>
              <w:rPr>
                <w:rFonts w:eastAsia="Calibri"/>
                <w:sz w:val="24"/>
                <w:szCs w:val="24"/>
                <w:lang w:eastAsia="en-US"/>
              </w:rPr>
            </w:pPr>
            <w:r w:rsidRPr="006401C1">
              <w:rPr>
                <w:rFonts w:eastAsia="Calibri"/>
                <w:sz w:val="24"/>
                <w:szCs w:val="24"/>
                <w:lang w:eastAsia="en-US"/>
              </w:rPr>
              <w:t xml:space="preserve">Закону України «Про </w:t>
            </w:r>
            <w:r>
              <w:rPr>
                <w:rFonts w:eastAsia="Calibri"/>
                <w:sz w:val="24"/>
                <w:szCs w:val="24"/>
                <w:lang w:eastAsia="en-US"/>
              </w:rPr>
              <w:t>доступ до публічної інформації</w:t>
            </w:r>
            <w:r w:rsidRPr="006401C1">
              <w:rPr>
                <w:rFonts w:eastAsia="Calibri"/>
                <w:sz w:val="24"/>
                <w:szCs w:val="24"/>
                <w:lang w:eastAsia="en-US"/>
              </w:rPr>
              <w:t>»</w:t>
            </w:r>
            <w:r w:rsidR="00F00E37">
              <w:rPr>
                <w:rFonts w:eastAsia="Calibri"/>
                <w:sz w:val="24"/>
                <w:szCs w:val="24"/>
                <w:lang w:eastAsia="en-US"/>
              </w:rPr>
              <w:t>;</w:t>
            </w:r>
          </w:p>
          <w:p w:rsidR="008E73B2" w:rsidRPr="006401C1" w:rsidRDefault="008E73B2" w:rsidP="008E73B2">
            <w:pPr>
              <w:rPr>
                <w:rFonts w:eastAsia="Calibri"/>
                <w:sz w:val="24"/>
                <w:szCs w:val="24"/>
                <w:lang w:eastAsia="en-US"/>
              </w:rPr>
            </w:pPr>
            <w:r w:rsidRPr="006401C1">
              <w:rPr>
                <w:rFonts w:eastAsia="Calibri"/>
                <w:sz w:val="24"/>
                <w:szCs w:val="24"/>
                <w:lang w:eastAsia="en-US"/>
              </w:rPr>
              <w:t xml:space="preserve">Закону України «Про </w:t>
            </w:r>
            <w:r>
              <w:rPr>
                <w:rFonts w:eastAsia="Calibri"/>
                <w:sz w:val="24"/>
                <w:szCs w:val="24"/>
                <w:lang w:eastAsia="en-US"/>
              </w:rPr>
              <w:t>звернення громадян</w:t>
            </w:r>
            <w:r w:rsidRPr="006401C1">
              <w:rPr>
                <w:rFonts w:eastAsia="Calibri"/>
                <w:sz w:val="24"/>
                <w:szCs w:val="24"/>
                <w:lang w:eastAsia="en-US"/>
              </w:rPr>
              <w:t>»</w:t>
            </w:r>
            <w:r>
              <w:rPr>
                <w:rFonts w:eastAsia="Calibri"/>
                <w:sz w:val="24"/>
                <w:szCs w:val="24"/>
                <w:lang w:eastAsia="en-US"/>
              </w:rPr>
              <w:t>.</w:t>
            </w:r>
          </w:p>
        </w:tc>
      </w:tr>
    </w:tbl>
    <w:p w:rsidR="004C144D" w:rsidRDefault="004C144D" w:rsidP="00DD727F">
      <w:pPr>
        <w:spacing w:before="120"/>
        <w:jc w:val="both"/>
        <w:rPr>
          <w:rFonts w:eastAsia="Calibri"/>
          <w:bCs/>
          <w:iCs/>
          <w:sz w:val="28"/>
          <w:szCs w:val="28"/>
          <w:lang w:eastAsia="en-US"/>
        </w:rPr>
      </w:pPr>
    </w:p>
    <w:p w:rsidR="006B5FD3" w:rsidRPr="00B52A04" w:rsidRDefault="00F36C66" w:rsidP="00DD727F">
      <w:pPr>
        <w:spacing w:before="120"/>
        <w:jc w:val="both"/>
        <w:rPr>
          <w:rFonts w:eastAsia="Calibri"/>
          <w:bCs/>
          <w:iCs/>
          <w:sz w:val="28"/>
          <w:szCs w:val="28"/>
          <w:lang w:eastAsia="en-US"/>
        </w:rPr>
      </w:pPr>
      <w:r w:rsidRPr="00B52A04">
        <w:rPr>
          <w:rFonts w:eastAsia="Calibri"/>
          <w:bCs/>
          <w:iCs/>
          <w:sz w:val="28"/>
          <w:szCs w:val="28"/>
          <w:lang w:eastAsia="en-US"/>
        </w:rPr>
        <w:lastRenderedPageBreak/>
        <w:t>Головний спеціаліст з питань персоналу</w:t>
      </w:r>
      <w:r w:rsidRPr="00B52A04">
        <w:rPr>
          <w:rFonts w:eastAsia="Calibri"/>
          <w:bCs/>
          <w:iCs/>
          <w:sz w:val="28"/>
          <w:szCs w:val="28"/>
          <w:lang w:eastAsia="en-US"/>
        </w:rPr>
        <w:tab/>
      </w:r>
      <w:r w:rsidRPr="00B52A04">
        <w:rPr>
          <w:rFonts w:eastAsia="Calibri"/>
          <w:bCs/>
          <w:iCs/>
          <w:sz w:val="28"/>
          <w:szCs w:val="28"/>
          <w:lang w:eastAsia="en-US"/>
        </w:rPr>
        <w:tab/>
      </w:r>
      <w:r w:rsidRPr="00B52A04">
        <w:rPr>
          <w:rFonts w:eastAsia="Calibri"/>
          <w:bCs/>
          <w:iCs/>
          <w:sz w:val="28"/>
          <w:szCs w:val="28"/>
          <w:lang w:eastAsia="en-US"/>
        </w:rPr>
        <w:tab/>
      </w:r>
      <w:r w:rsidRPr="00B52A04">
        <w:rPr>
          <w:rFonts w:eastAsia="Calibri"/>
          <w:bCs/>
          <w:iCs/>
          <w:sz w:val="28"/>
          <w:szCs w:val="28"/>
          <w:lang w:eastAsia="en-US"/>
        </w:rPr>
        <w:tab/>
        <w:t>Т</w:t>
      </w:r>
      <w:r w:rsidR="00B0421F">
        <w:rPr>
          <w:rFonts w:eastAsia="Calibri"/>
          <w:bCs/>
          <w:iCs/>
          <w:sz w:val="28"/>
          <w:szCs w:val="28"/>
          <w:lang w:eastAsia="en-US"/>
        </w:rPr>
        <w:t>етяна</w:t>
      </w:r>
      <w:r w:rsidRPr="00B52A04">
        <w:rPr>
          <w:rFonts w:eastAsia="Calibri"/>
          <w:bCs/>
          <w:iCs/>
          <w:sz w:val="28"/>
          <w:szCs w:val="28"/>
          <w:lang w:eastAsia="en-US"/>
        </w:rPr>
        <w:t xml:space="preserve"> ТРИКАШНА</w:t>
      </w:r>
    </w:p>
    <w:sectPr w:rsidR="006B5FD3" w:rsidRPr="00B52A04" w:rsidSect="003745B3">
      <w:headerReference w:type="default" r:id="rId11"/>
      <w:headerReference w:type="first" r:id="rId12"/>
      <w:pgSz w:w="11907" w:h="16840" w:code="9"/>
      <w:pgMar w:top="1134" w:right="567" w:bottom="1134" w:left="1701" w:header="567" w:footer="85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0DC" w:rsidRDefault="006640DC">
      <w:r>
        <w:separator/>
      </w:r>
    </w:p>
  </w:endnote>
  <w:endnote w:type="continuationSeparator" w:id="0">
    <w:p w:rsidR="006640DC" w:rsidRDefault="0066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MS Mincho"/>
    <w:charset w:val="8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0DC" w:rsidRDefault="006640DC">
      <w:r>
        <w:separator/>
      </w:r>
    </w:p>
  </w:footnote>
  <w:footnote w:type="continuationSeparator" w:id="0">
    <w:p w:rsidR="006640DC" w:rsidRDefault="00664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7A" w:rsidRDefault="00E3637A">
    <w:pPr>
      <w:pStyle w:val="a3"/>
      <w:jc w:val="center"/>
      <w:rPr>
        <w:bCs/>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7A" w:rsidRDefault="00E3637A" w:rsidP="00C1323A">
    <w:pPr>
      <w:widowControl w:val="0"/>
      <w:jc w:val="center"/>
      <w:rPr>
        <w:cap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ACB"/>
    <w:multiLevelType w:val="hybridMultilevel"/>
    <w:tmpl w:val="3AF8C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F11F3"/>
    <w:multiLevelType w:val="hybridMultilevel"/>
    <w:tmpl w:val="86169528"/>
    <w:lvl w:ilvl="0" w:tplc="04220001">
      <w:start w:val="1"/>
      <w:numFmt w:val="bullet"/>
      <w:lvlText w:val=""/>
      <w:lvlJc w:val="left"/>
      <w:pPr>
        <w:tabs>
          <w:tab w:val="num" w:pos="1695"/>
        </w:tabs>
        <w:ind w:left="1695" w:hanging="360"/>
      </w:pPr>
      <w:rPr>
        <w:rFonts w:ascii="Symbol" w:hAnsi="Symbol" w:hint="default"/>
      </w:rPr>
    </w:lvl>
    <w:lvl w:ilvl="1" w:tplc="04220003" w:tentative="1">
      <w:start w:val="1"/>
      <w:numFmt w:val="bullet"/>
      <w:lvlText w:val="o"/>
      <w:lvlJc w:val="left"/>
      <w:pPr>
        <w:tabs>
          <w:tab w:val="num" w:pos="2415"/>
        </w:tabs>
        <w:ind w:left="2415" w:hanging="360"/>
      </w:pPr>
      <w:rPr>
        <w:rFonts w:ascii="Courier New" w:hAnsi="Courier New" w:hint="default"/>
      </w:rPr>
    </w:lvl>
    <w:lvl w:ilvl="2" w:tplc="04220005" w:tentative="1">
      <w:start w:val="1"/>
      <w:numFmt w:val="bullet"/>
      <w:lvlText w:val=""/>
      <w:lvlJc w:val="left"/>
      <w:pPr>
        <w:tabs>
          <w:tab w:val="num" w:pos="3135"/>
        </w:tabs>
        <w:ind w:left="3135" w:hanging="360"/>
      </w:pPr>
      <w:rPr>
        <w:rFonts w:ascii="Wingdings" w:hAnsi="Wingdings" w:hint="default"/>
      </w:rPr>
    </w:lvl>
    <w:lvl w:ilvl="3" w:tplc="04220001" w:tentative="1">
      <w:start w:val="1"/>
      <w:numFmt w:val="bullet"/>
      <w:lvlText w:val=""/>
      <w:lvlJc w:val="left"/>
      <w:pPr>
        <w:tabs>
          <w:tab w:val="num" w:pos="3855"/>
        </w:tabs>
        <w:ind w:left="3855" w:hanging="360"/>
      </w:pPr>
      <w:rPr>
        <w:rFonts w:ascii="Symbol" w:hAnsi="Symbol" w:hint="default"/>
      </w:rPr>
    </w:lvl>
    <w:lvl w:ilvl="4" w:tplc="04220003" w:tentative="1">
      <w:start w:val="1"/>
      <w:numFmt w:val="bullet"/>
      <w:lvlText w:val="o"/>
      <w:lvlJc w:val="left"/>
      <w:pPr>
        <w:tabs>
          <w:tab w:val="num" w:pos="4575"/>
        </w:tabs>
        <w:ind w:left="4575" w:hanging="360"/>
      </w:pPr>
      <w:rPr>
        <w:rFonts w:ascii="Courier New" w:hAnsi="Courier New" w:hint="default"/>
      </w:rPr>
    </w:lvl>
    <w:lvl w:ilvl="5" w:tplc="04220005" w:tentative="1">
      <w:start w:val="1"/>
      <w:numFmt w:val="bullet"/>
      <w:lvlText w:val=""/>
      <w:lvlJc w:val="left"/>
      <w:pPr>
        <w:tabs>
          <w:tab w:val="num" w:pos="5295"/>
        </w:tabs>
        <w:ind w:left="5295" w:hanging="360"/>
      </w:pPr>
      <w:rPr>
        <w:rFonts w:ascii="Wingdings" w:hAnsi="Wingdings" w:hint="default"/>
      </w:rPr>
    </w:lvl>
    <w:lvl w:ilvl="6" w:tplc="04220001" w:tentative="1">
      <w:start w:val="1"/>
      <w:numFmt w:val="bullet"/>
      <w:lvlText w:val=""/>
      <w:lvlJc w:val="left"/>
      <w:pPr>
        <w:tabs>
          <w:tab w:val="num" w:pos="6015"/>
        </w:tabs>
        <w:ind w:left="6015" w:hanging="360"/>
      </w:pPr>
      <w:rPr>
        <w:rFonts w:ascii="Symbol" w:hAnsi="Symbol" w:hint="default"/>
      </w:rPr>
    </w:lvl>
    <w:lvl w:ilvl="7" w:tplc="04220003" w:tentative="1">
      <w:start w:val="1"/>
      <w:numFmt w:val="bullet"/>
      <w:lvlText w:val="o"/>
      <w:lvlJc w:val="left"/>
      <w:pPr>
        <w:tabs>
          <w:tab w:val="num" w:pos="6735"/>
        </w:tabs>
        <w:ind w:left="6735" w:hanging="360"/>
      </w:pPr>
      <w:rPr>
        <w:rFonts w:ascii="Courier New" w:hAnsi="Courier New" w:hint="default"/>
      </w:rPr>
    </w:lvl>
    <w:lvl w:ilvl="8" w:tplc="04220005" w:tentative="1">
      <w:start w:val="1"/>
      <w:numFmt w:val="bullet"/>
      <w:lvlText w:val=""/>
      <w:lvlJc w:val="left"/>
      <w:pPr>
        <w:tabs>
          <w:tab w:val="num" w:pos="7455"/>
        </w:tabs>
        <w:ind w:left="7455" w:hanging="360"/>
      </w:pPr>
      <w:rPr>
        <w:rFonts w:ascii="Wingdings" w:hAnsi="Wingdings" w:hint="default"/>
      </w:rPr>
    </w:lvl>
  </w:abstractNum>
  <w:abstractNum w:abstractNumId="2">
    <w:nsid w:val="0DB921F3"/>
    <w:multiLevelType w:val="hybridMultilevel"/>
    <w:tmpl w:val="1DFA4E8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107E6217"/>
    <w:multiLevelType w:val="hybridMultilevel"/>
    <w:tmpl w:val="BAB2CA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E5274F7"/>
    <w:multiLevelType w:val="hybridMultilevel"/>
    <w:tmpl w:val="5BFAE1D8"/>
    <w:lvl w:ilvl="0" w:tplc="2DF6B1E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206B6547"/>
    <w:multiLevelType w:val="hybridMultilevel"/>
    <w:tmpl w:val="5174543A"/>
    <w:lvl w:ilvl="0" w:tplc="04220001">
      <w:start w:val="1"/>
      <w:numFmt w:val="bullet"/>
      <w:lvlText w:val=""/>
      <w:lvlJc w:val="left"/>
      <w:pPr>
        <w:tabs>
          <w:tab w:val="num" w:pos="1622"/>
        </w:tabs>
        <w:ind w:left="1622" w:hanging="360"/>
      </w:pPr>
      <w:rPr>
        <w:rFonts w:ascii="Symbol" w:hAnsi="Symbol" w:hint="default"/>
      </w:rPr>
    </w:lvl>
    <w:lvl w:ilvl="1" w:tplc="04220003" w:tentative="1">
      <w:start w:val="1"/>
      <w:numFmt w:val="bullet"/>
      <w:lvlText w:val="o"/>
      <w:lvlJc w:val="left"/>
      <w:pPr>
        <w:tabs>
          <w:tab w:val="num" w:pos="2342"/>
        </w:tabs>
        <w:ind w:left="2342" w:hanging="360"/>
      </w:pPr>
      <w:rPr>
        <w:rFonts w:ascii="Courier New" w:hAnsi="Courier New" w:hint="default"/>
      </w:rPr>
    </w:lvl>
    <w:lvl w:ilvl="2" w:tplc="04220005" w:tentative="1">
      <w:start w:val="1"/>
      <w:numFmt w:val="bullet"/>
      <w:lvlText w:val=""/>
      <w:lvlJc w:val="left"/>
      <w:pPr>
        <w:tabs>
          <w:tab w:val="num" w:pos="3062"/>
        </w:tabs>
        <w:ind w:left="3062" w:hanging="360"/>
      </w:pPr>
      <w:rPr>
        <w:rFonts w:ascii="Wingdings" w:hAnsi="Wingdings" w:hint="default"/>
      </w:rPr>
    </w:lvl>
    <w:lvl w:ilvl="3" w:tplc="04220001" w:tentative="1">
      <w:start w:val="1"/>
      <w:numFmt w:val="bullet"/>
      <w:lvlText w:val=""/>
      <w:lvlJc w:val="left"/>
      <w:pPr>
        <w:tabs>
          <w:tab w:val="num" w:pos="3782"/>
        </w:tabs>
        <w:ind w:left="3782" w:hanging="360"/>
      </w:pPr>
      <w:rPr>
        <w:rFonts w:ascii="Symbol" w:hAnsi="Symbol" w:hint="default"/>
      </w:rPr>
    </w:lvl>
    <w:lvl w:ilvl="4" w:tplc="04220003" w:tentative="1">
      <w:start w:val="1"/>
      <w:numFmt w:val="bullet"/>
      <w:lvlText w:val="o"/>
      <w:lvlJc w:val="left"/>
      <w:pPr>
        <w:tabs>
          <w:tab w:val="num" w:pos="4502"/>
        </w:tabs>
        <w:ind w:left="4502" w:hanging="360"/>
      </w:pPr>
      <w:rPr>
        <w:rFonts w:ascii="Courier New" w:hAnsi="Courier New" w:hint="default"/>
      </w:rPr>
    </w:lvl>
    <w:lvl w:ilvl="5" w:tplc="04220005" w:tentative="1">
      <w:start w:val="1"/>
      <w:numFmt w:val="bullet"/>
      <w:lvlText w:val=""/>
      <w:lvlJc w:val="left"/>
      <w:pPr>
        <w:tabs>
          <w:tab w:val="num" w:pos="5222"/>
        </w:tabs>
        <w:ind w:left="5222" w:hanging="360"/>
      </w:pPr>
      <w:rPr>
        <w:rFonts w:ascii="Wingdings" w:hAnsi="Wingdings" w:hint="default"/>
      </w:rPr>
    </w:lvl>
    <w:lvl w:ilvl="6" w:tplc="04220001" w:tentative="1">
      <w:start w:val="1"/>
      <w:numFmt w:val="bullet"/>
      <w:lvlText w:val=""/>
      <w:lvlJc w:val="left"/>
      <w:pPr>
        <w:tabs>
          <w:tab w:val="num" w:pos="5942"/>
        </w:tabs>
        <w:ind w:left="5942" w:hanging="360"/>
      </w:pPr>
      <w:rPr>
        <w:rFonts w:ascii="Symbol" w:hAnsi="Symbol" w:hint="default"/>
      </w:rPr>
    </w:lvl>
    <w:lvl w:ilvl="7" w:tplc="04220003" w:tentative="1">
      <w:start w:val="1"/>
      <w:numFmt w:val="bullet"/>
      <w:lvlText w:val="o"/>
      <w:lvlJc w:val="left"/>
      <w:pPr>
        <w:tabs>
          <w:tab w:val="num" w:pos="6662"/>
        </w:tabs>
        <w:ind w:left="6662" w:hanging="360"/>
      </w:pPr>
      <w:rPr>
        <w:rFonts w:ascii="Courier New" w:hAnsi="Courier New" w:hint="default"/>
      </w:rPr>
    </w:lvl>
    <w:lvl w:ilvl="8" w:tplc="04220005" w:tentative="1">
      <w:start w:val="1"/>
      <w:numFmt w:val="bullet"/>
      <w:lvlText w:val=""/>
      <w:lvlJc w:val="left"/>
      <w:pPr>
        <w:tabs>
          <w:tab w:val="num" w:pos="7382"/>
        </w:tabs>
        <w:ind w:left="7382" w:hanging="360"/>
      </w:pPr>
      <w:rPr>
        <w:rFonts w:ascii="Wingdings" w:hAnsi="Wingdings" w:hint="default"/>
      </w:rPr>
    </w:lvl>
  </w:abstractNum>
  <w:abstractNum w:abstractNumId="6">
    <w:nsid w:val="22B52ACA"/>
    <w:multiLevelType w:val="multilevel"/>
    <w:tmpl w:val="673E2376"/>
    <w:lvl w:ilvl="0">
      <w:start w:val="1"/>
      <w:numFmt w:val="decimal"/>
      <w:lvlText w:val="%1."/>
      <w:lvlJc w:val="left"/>
      <w:pPr>
        <w:ind w:left="1070" w:hanging="360"/>
      </w:pPr>
      <w:rPr>
        <w:rFonts w:cs="Times New Roman" w:hint="default"/>
        <w:b/>
        <w:i/>
      </w:rPr>
    </w:lvl>
    <w:lvl w:ilvl="1">
      <w:start w:val="1"/>
      <w:numFmt w:val="decimal"/>
      <w:isLgl/>
      <w:lvlText w:val="%1.%2."/>
      <w:lvlJc w:val="left"/>
      <w:pPr>
        <w:ind w:left="1070" w:hanging="360"/>
      </w:pPr>
      <w:rPr>
        <w:rFonts w:cs="Times New Roman" w:hint="default"/>
        <w:b/>
        <w:i/>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7">
    <w:nsid w:val="251D0D01"/>
    <w:multiLevelType w:val="hybridMultilevel"/>
    <w:tmpl w:val="2A7E8C48"/>
    <w:lvl w:ilvl="0" w:tplc="BEB84C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F2E404F"/>
    <w:multiLevelType w:val="hybridMultilevel"/>
    <w:tmpl w:val="A31603F8"/>
    <w:lvl w:ilvl="0" w:tplc="395CDD3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136192"/>
    <w:multiLevelType w:val="hybridMultilevel"/>
    <w:tmpl w:val="3946B470"/>
    <w:lvl w:ilvl="0" w:tplc="9FF2B876">
      <w:start w:val="14"/>
      <w:numFmt w:val="bullet"/>
      <w:lvlText w:val="-"/>
      <w:lvlJc w:val="left"/>
      <w:pPr>
        <w:ind w:left="1068" w:hanging="360"/>
      </w:pPr>
      <w:rPr>
        <w:rFonts w:ascii="Times New Roman" w:eastAsia="Times New Roman" w:hAnsi="Times New Roman" w:cs="Times New Roman" w:hint="default"/>
        <w:color w:val="FF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37E74AF4"/>
    <w:multiLevelType w:val="hybridMultilevel"/>
    <w:tmpl w:val="CB60DE38"/>
    <w:lvl w:ilvl="0" w:tplc="2AE626AC">
      <w:start w:val="1"/>
      <w:numFmt w:val="decimal"/>
      <w:lvlText w:val="%1."/>
      <w:lvlJc w:val="left"/>
      <w:pPr>
        <w:ind w:left="7023"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383F0051"/>
    <w:multiLevelType w:val="hybridMultilevel"/>
    <w:tmpl w:val="AFD04A06"/>
    <w:lvl w:ilvl="0" w:tplc="BEB84CAA">
      <w:start w:val="1"/>
      <w:numFmt w:val="bullet"/>
      <w:lvlText w:val=""/>
      <w:lvlJc w:val="left"/>
      <w:pPr>
        <w:ind w:left="7023"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nsid w:val="3F2E775F"/>
    <w:multiLevelType w:val="hybridMultilevel"/>
    <w:tmpl w:val="7B38B8AA"/>
    <w:lvl w:ilvl="0" w:tplc="04220001">
      <w:start w:val="1"/>
      <w:numFmt w:val="bullet"/>
      <w:lvlText w:val=""/>
      <w:lvlJc w:val="left"/>
      <w:pPr>
        <w:tabs>
          <w:tab w:val="num" w:pos="1800"/>
        </w:tabs>
        <w:ind w:left="1800" w:hanging="360"/>
      </w:pPr>
      <w:rPr>
        <w:rFonts w:ascii="Symbol" w:hAnsi="Symbol" w:hint="default"/>
      </w:rPr>
    </w:lvl>
    <w:lvl w:ilvl="1" w:tplc="04220003" w:tentative="1">
      <w:start w:val="1"/>
      <w:numFmt w:val="bullet"/>
      <w:lvlText w:val="o"/>
      <w:lvlJc w:val="left"/>
      <w:pPr>
        <w:tabs>
          <w:tab w:val="num" w:pos="2342"/>
        </w:tabs>
        <w:ind w:left="2342" w:hanging="360"/>
      </w:pPr>
      <w:rPr>
        <w:rFonts w:ascii="Courier New" w:hAnsi="Courier New" w:hint="default"/>
      </w:rPr>
    </w:lvl>
    <w:lvl w:ilvl="2" w:tplc="04220005" w:tentative="1">
      <w:start w:val="1"/>
      <w:numFmt w:val="bullet"/>
      <w:lvlText w:val=""/>
      <w:lvlJc w:val="left"/>
      <w:pPr>
        <w:tabs>
          <w:tab w:val="num" w:pos="3062"/>
        </w:tabs>
        <w:ind w:left="3062" w:hanging="360"/>
      </w:pPr>
      <w:rPr>
        <w:rFonts w:ascii="Wingdings" w:hAnsi="Wingdings" w:hint="default"/>
      </w:rPr>
    </w:lvl>
    <w:lvl w:ilvl="3" w:tplc="04220001" w:tentative="1">
      <w:start w:val="1"/>
      <w:numFmt w:val="bullet"/>
      <w:lvlText w:val=""/>
      <w:lvlJc w:val="left"/>
      <w:pPr>
        <w:tabs>
          <w:tab w:val="num" w:pos="3782"/>
        </w:tabs>
        <w:ind w:left="3782" w:hanging="360"/>
      </w:pPr>
      <w:rPr>
        <w:rFonts w:ascii="Symbol" w:hAnsi="Symbol" w:hint="default"/>
      </w:rPr>
    </w:lvl>
    <w:lvl w:ilvl="4" w:tplc="04220003" w:tentative="1">
      <w:start w:val="1"/>
      <w:numFmt w:val="bullet"/>
      <w:lvlText w:val="o"/>
      <w:lvlJc w:val="left"/>
      <w:pPr>
        <w:tabs>
          <w:tab w:val="num" w:pos="4502"/>
        </w:tabs>
        <w:ind w:left="4502" w:hanging="360"/>
      </w:pPr>
      <w:rPr>
        <w:rFonts w:ascii="Courier New" w:hAnsi="Courier New" w:hint="default"/>
      </w:rPr>
    </w:lvl>
    <w:lvl w:ilvl="5" w:tplc="04220005" w:tentative="1">
      <w:start w:val="1"/>
      <w:numFmt w:val="bullet"/>
      <w:lvlText w:val=""/>
      <w:lvlJc w:val="left"/>
      <w:pPr>
        <w:tabs>
          <w:tab w:val="num" w:pos="5222"/>
        </w:tabs>
        <w:ind w:left="5222" w:hanging="360"/>
      </w:pPr>
      <w:rPr>
        <w:rFonts w:ascii="Wingdings" w:hAnsi="Wingdings" w:hint="default"/>
      </w:rPr>
    </w:lvl>
    <w:lvl w:ilvl="6" w:tplc="04220001" w:tentative="1">
      <w:start w:val="1"/>
      <w:numFmt w:val="bullet"/>
      <w:lvlText w:val=""/>
      <w:lvlJc w:val="left"/>
      <w:pPr>
        <w:tabs>
          <w:tab w:val="num" w:pos="5942"/>
        </w:tabs>
        <w:ind w:left="5942" w:hanging="360"/>
      </w:pPr>
      <w:rPr>
        <w:rFonts w:ascii="Symbol" w:hAnsi="Symbol" w:hint="default"/>
      </w:rPr>
    </w:lvl>
    <w:lvl w:ilvl="7" w:tplc="04220003" w:tentative="1">
      <w:start w:val="1"/>
      <w:numFmt w:val="bullet"/>
      <w:lvlText w:val="o"/>
      <w:lvlJc w:val="left"/>
      <w:pPr>
        <w:tabs>
          <w:tab w:val="num" w:pos="6662"/>
        </w:tabs>
        <w:ind w:left="6662" w:hanging="360"/>
      </w:pPr>
      <w:rPr>
        <w:rFonts w:ascii="Courier New" w:hAnsi="Courier New" w:hint="default"/>
      </w:rPr>
    </w:lvl>
    <w:lvl w:ilvl="8" w:tplc="04220005" w:tentative="1">
      <w:start w:val="1"/>
      <w:numFmt w:val="bullet"/>
      <w:lvlText w:val=""/>
      <w:lvlJc w:val="left"/>
      <w:pPr>
        <w:tabs>
          <w:tab w:val="num" w:pos="7382"/>
        </w:tabs>
        <w:ind w:left="7382" w:hanging="360"/>
      </w:pPr>
      <w:rPr>
        <w:rFonts w:ascii="Wingdings" w:hAnsi="Wingdings" w:hint="default"/>
      </w:rPr>
    </w:lvl>
  </w:abstractNum>
  <w:abstractNum w:abstractNumId="13">
    <w:nsid w:val="3F611CDE"/>
    <w:multiLevelType w:val="hybridMultilevel"/>
    <w:tmpl w:val="E9121A8E"/>
    <w:lvl w:ilvl="0" w:tplc="D3BA076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6C24AD"/>
    <w:multiLevelType w:val="hybridMultilevel"/>
    <w:tmpl w:val="7A686D16"/>
    <w:lvl w:ilvl="0" w:tplc="BEB84CA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53036DC3"/>
    <w:multiLevelType w:val="hybridMultilevel"/>
    <w:tmpl w:val="6162703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nsid w:val="563D28E0"/>
    <w:multiLevelType w:val="hybridMultilevel"/>
    <w:tmpl w:val="138E92BE"/>
    <w:lvl w:ilvl="0" w:tplc="9D6EF6F8">
      <w:start w:val="20"/>
      <w:numFmt w:val="bullet"/>
      <w:lvlText w:val="-"/>
      <w:lvlJc w:val="left"/>
      <w:pPr>
        <w:ind w:left="394" w:hanging="360"/>
      </w:pPr>
      <w:rPr>
        <w:rFonts w:ascii="Times New Roman" w:eastAsia="Calibri"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7">
    <w:nsid w:val="57437ED8"/>
    <w:multiLevelType w:val="hybridMultilevel"/>
    <w:tmpl w:val="6E52C72A"/>
    <w:lvl w:ilvl="0" w:tplc="BAEC868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nsid w:val="587D7416"/>
    <w:multiLevelType w:val="hybridMultilevel"/>
    <w:tmpl w:val="A2C035D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58F8617E"/>
    <w:multiLevelType w:val="hybridMultilevel"/>
    <w:tmpl w:val="3E8017C6"/>
    <w:lvl w:ilvl="0" w:tplc="8CE80890">
      <w:start w:val="1"/>
      <w:numFmt w:val="decimal"/>
      <w:lvlText w:val="%1."/>
      <w:lvlJc w:val="left"/>
      <w:pPr>
        <w:ind w:left="7023" w:hanging="360"/>
      </w:pPr>
      <w:rPr>
        <w:rFont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0">
    <w:nsid w:val="686C557F"/>
    <w:multiLevelType w:val="hybridMultilevel"/>
    <w:tmpl w:val="150EFBB8"/>
    <w:lvl w:ilvl="0" w:tplc="90E07AC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476486"/>
    <w:multiLevelType w:val="hybridMultilevel"/>
    <w:tmpl w:val="B7640FD8"/>
    <w:lvl w:ilvl="0" w:tplc="57B2A016">
      <w:start w:val="1"/>
      <w:numFmt w:val="decimal"/>
      <w:lvlText w:val="%1."/>
      <w:lvlJc w:val="left"/>
      <w:pPr>
        <w:ind w:left="1070" w:hanging="360"/>
      </w:pPr>
      <w:rPr>
        <w:rFonts w:cs="Times New Roman" w:hint="default"/>
        <w:b/>
        <w:i/>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2">
    <w:nsid w:val="6D1D525A"/>
    <w:multiLevelType w:val="multilevel"/>
    <w:tmpl w:val="118ED092"/>
    <w:lvl w:ilvl="0">
      <w:start w:val="1"/>
      <w:numFmt w:val="decimal"/>
      <w:lvlText w:val="%1."/>
      <w:lvlJc w:val="left"/>
      <w:pPr>
        <w:ind w:left="1070" w:hanging="360"/>
      </w:pPr>
      <w:rPr>
        <w:rFonts w:cs="Times New Roman" w:hint="default"/>
        <w:b/>
        <w:i/>
      </w:rPr>
    </w:lvl>
    <w:lvl w:ilvl="1">
      <w:start w:val="1"/>
      <w:numFmt w:val="decimal"/>
      <w:isLgl/>
      <w:lvlText w:val="%1.%2."/>
      <w:lvlJc w:val="left"/>
      <w:pPr>
        <w:ind w:left="1070" w:hanging="360"/>
      </w:pPr>
      <w:rPr>
        <w:rFonts w:cs="Times New Roman" w:hint="default"/>
        <w:b/>
        <w:i/>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23">
    <w:nsid w:val="6FA8502D"/>
    <w:multiLevelType w:val="hybridMultilevel"/>
    <w:tmpl w:val="0534F868"/>
    <w:lvl w:ilvl="0" w:tplc="BEB84CA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nsid w:val="73555D81"/>
    <w:multiLevelType w:val="hybridMultilevel"/>
    <w:tmpl w:val="BA586A7C"/>
    <w:lvl w:ilvl="0" w:tplc="8CE808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78E6607C"/>
    <w:multiLevelType w:val="hybridMultilevel"/>
    <w:tmpl w:val="8FCC2A62"/>
    <w:lvl w:ilvl="0" w:tplc="BEB84CA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2"/>
  </w:num>
  <w:num w:numId="2">
    <w:abstractNumId w:val="1"/>
  </w:num>
  <w:num w:numId="3">
    <w:abstractNumId w:val="5"/>
  </w:num>
  <w:num w:numId="4">
    <w:abstractNumId w:val="15"/>
  </w:num>
  <w:num w:numId="5">
    <w:abstractNumId w:val="6"/>
  </w:num>
  <w:num w:numId="6">
    <w:abstractNumId w:val="21"/>
  </w:num>
  <w:num w:numId="7">
    <w:abstractNumId w:val="20"/>
  </w:num>
  <w:num w:numId="8">
    <w:abstractNumId w:val="8"/>
  </w:num>
  <w:num w:numId="9">
    <w:abstractNumId w:val="13"/>
  </w:num>
  <w:num w:numId="10">
    <w:abstractNumId w:val="22"/>
  </w:num>
  <w:num w:numId="11">
    <w:abstractNumId w:val="1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4"/>
  </w:num>
  <w:num w:numId="16">
    <w:abstractNumId w:val="10"/>
  </w:num>
  <w:num w:numId="17">
    <w:abstractNumId w:val="25"/>
  </w:num>
  <w:num w:numId="18">
    <w:abstractNumId w:val="24"/>
  </w:num>
  <w:num w:numId="19">
    <w:abstractNumId w:val="14"/>
  </w:num>
  <w:num w:numId="20">
    <w:abstractNumId w:val="11"/>
  </w:num>
  <w:num w:numId="21">
    <w:abstractNumId w:val="0"/>
  </w:num>
  <w:num w:numId="22">
    <w:abstractNumId w:val="2"/>
  </w:num>
  <w:num w:numId="23">
    <w:abstractNumId w:val="23"/>
  </w:num>
  <w:num w:numId="24">
    <w:abstractNumId w:val="16"/>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1F"/>
    <w:rsid w:val="00001FBB"/>
    <w:rsid w:val="00004A6D"/>
    <w:rsid w:val="00010542"/>
    <w:rsid w:val="00015072"/>
    <w:rsid w:val="00016513"/>
    <w:rsid w:val="0002278A"/>
    <w:rsid w:val="00022CAF"/>
    <w:rsid w:val="00023ADC"/>
    <w:rsid w:val="0002681A"/>
    <w:rsid w:val="00027B26"/>
    <w:rsid w:val="00041D88"/>
    <w:rsid w:val="00041E9A"/>
    <w:rsid w:val="0004302E"/>
    <w:rsid w:val="00044C34"/>
    <w:rsid w:val="00051410"/>
    <w:rsid w:val="00054FD5"/>
    <w:rsid w:val="00060D6C"/>
    <w:rsid w:val="0006119B"/>
    <w:rsid w:val="00064BD7"/>
    <w:rsid w:val="0007542F"/>
    <w:rsid w:val="0007596F"/>
    <w:rsid w:val="00084413"/>
    <w:rsid w:val="00094DC8"/>
    <w:rsid w:val="000952E9"/>
    <w:rsid w:val="000960A8"/>
    <w:rsid w:val="00096D61"/>
    <w:rsid w:val="000A23C1"/>
    <w:rsid w:val="000A40C8"/>
    <w:rsid w:val="000A7446"/>
    <w:rsid w:val="000C0F48"/>
    <w:rsid w:val="000C1D7A"/>
    <w:rsid w:val="000C23EF"/>
    <w:rsid w:val="000C541C"/>
    <w:rsid w:val="000C5B84"/>
    <w:rsid w:val="000D17DE"/>
    <w:rsid w:val="000D40A2"/>
    <w:rsid w:val="000E12EB"/>
    <w:rsid w:val="000E2FCE"/>
    <w:rsid w:val="000E5A7C"/>
    <w:rsid w:val="000F1C4D"/>
    <w:rsid w:val="000F469E"/>
    <w:rsid w:val="0010148C"/>
    <w:rsid w:val="00104565"/>
    <w:rsid w:val="00106098"/>
    <w:rsid w:val="00115B20"/>
    <w:rsid w:val="001172BE"/>
    <w:rsid w:val="001209F5"/>
    <w:rsid w:val="00121362"/>
    <w:rsid w:val="00124768"/>
    <w:rsid w:val="0012578A"/>
    <w:rsid w:val="001303FA"/>
    <w:rsid w:val="00133668"/>
    <w:rsid w:val="00133ABB"/>
    <w:rsid w:val="00137A3C"/>
    <w:rsid w:val="00142EA3"/>
    <w:rsid w:val="00143153"/>
    <w:rsid w:val="00160C28"/>
    <w:rsid w:val="00165E15"/>
    <w:rsid w:val="00174BE3"/>
    <w:rsid w:val="001801C3"/>
    <w:rsid w:val="001838C3"/>
    <w:rsid w:val="00183ED3"/>
    <w:rsid w:val="0018598B"/>
    <w:rsid w:val="00186F07"/>
    <w:rsid w:val="001A153B"/>
    <w:rsid w:val="001A331E"/>
    <w:rsid w:val="001A790D"/>
    <w:rsid w:val="001B0368"/>
    <w:rsid w:val="001B3BED"/>
    <w:rsid w:val="001B625A"/>
    <w:rsid w:val="001B7BEF"/>
    <w:rsid w:val="001C1587"/>
    <w:rsid w:val="001C256E"/>
    <w:rsid w:val="001C256F"/>
    <w:rsid w:val="001C4A9D"/>
    <w:rsid w:val="001C62E1"/>
    <w:rsid w:val="001D088A"/>
    <w:rsid w:val="001D0A45"/>
    <w:rsid w:val="001E3DA5"/>
    <w:rsid w:val="001E5146"/>
    <w:rsid w:val="001F091F"/>
    <w:rsid w:val="001F3E56"/>
    <w:rsid w:val="001F4FB8"/>
    <w:rsid w:val="001F7CD6"/>
    <w:rsid w:val="00206152"/>
    <w:rsid w:val="002064D8"/>
    <w:rsid w:val="00206EAD"/>
    <w:rsid w:val="00222777"/>
    <w:rsid w:val="00223525"/>
    <w:rsid w:val="0023553D"/>
    <w:rsid w:val="002444F6"/>
    <w:rsid w:val="0024455B"/>
    <w:rsid w:val="00252ED9"/>
    <w:rsid w:val="00253A89"/>
    <w:rsid w:val="002545CE"/>
    <w:rsid w:val="00262A3F"/>
    <w:rsid w:val="00267619"/>
    <w:rsid w:val="0027119B"/>
    <w:rsid w:val="00274421"/>
    <w:rsid w:val="002747E4"/>
    <w:rsid w:val="00280597"/>
    <w:rsid w:val="00282054"/>
    <w:rsid w:val="0028405F"/>
    <w:rsid w:val="00284D09"/>
    <w:rsid w:val="002855CE"/>
    <w:rsid w:val="00287429"/>
    <w:rsid w:val="0029268E"/>
    <w:rsid w:val="002948D2"/>
    <w:rsid w:val="002957C8"/>
    <w:rsid w:val="002A229D"/>
    <w:rsid w:val="002A3BC9"/>
    <w:rsid w:val="002A6EDD"/>
    <w:rsid w:val="002B0455"/>
    <w:rsid w:val="002B21F4"/>
    <w:rsid w:val="002B4AB3"/>
    <w:rsid w:val="002B63C7"/>
    <w:rsid w:val="002C0DC2"/>
    <w:rsid w:val="002C2C14"/>
    <w:rsid w:val="002C555A"/>
    <w:rsid w:val="002D048D"/>
    <w:rsid w:val="002D0E7B"/>
    <w:rsid w:val="002D3643"/>
    <w:rsid w:val="002E17D5"/>
    <w:rsid w:val="002E4609"/>
    <w:rsid w:val="002F4EAE"/>
    <w:rsid w:val="0030473F"/>
    <w:rsid w:val="0031077F"/>
    <w:rsid w:val="0031234F"/>
    <w:rsid w:val="003169C1"/>
    <w:rsid w:val="00321597"/>
    <w:rsid w:val="0032439B"/>
    <w:rsid w:val="00325138"/>
    <w:rsid w:val="00325CBD"/>
    <w:rsid w:val="00330CC7"/>
    <w:rsid w:val="00336A40"/>
    <w:rsid w:val="0033701E"/>
    <w:rsid w:val="00337416"/>
    <w:rsid w:val="003431F5"/>
    <w:rsid w:val="0034724B"/>
    <w:rsid w:val="0035334C"/>
    <w:rsid w:val="00355F0A"/>
    <w:rsid w:val="00360FFE"/>
    <w:rsid w:val="0036202E"/>
    <w:rsid w:val="0036396A"/>
    <w:rsid w:val="00364180"/>
    <w:rsid w:val="00365647"/>
    <w:rsid w:val="0036571A"/>
    <w:rsid w:val="00365E9B"/>
    <w:rsid w:val="00366531"/>
    <w:rsid w:val="00370F3A"/>
    <w:rsid w:val="00371924"/>
    <w:rsid w:val="00371C76"/>
    <w:rsid w:val="0037313C"/>
    <w:rsid w:val="003745B3"/>
    <w:rsid w:val="00374860"/>
    <w:rsid w:val="00375CE9"/>
    <w:rsid w:val="00376773"/>
    <w:rsid w:val="003820C0"/>
    <w:rsid w:val="00391FF9"/>
    <w:rsid w:val="00392E60"/>
    <w:rsid w:val="003953D9"/>
    <w:rsid w:val="0039660F"/>
    <w:rsid w:val="003A0901"/>
    <w:rsid w:val="003B28A2"/>
    <w:rsid w:val="003B300A"/>
    <w:rsid w:val="003B5A5D"/>
    <w:rsid w:val="003C03CC"/>
    <w:rsid w:val="003C3EA5"/>
    <w:rsid w:val="003C7C42"/>
    <w:rsid w:val="003D164A"/>
    <w:rsid w:val="003D1923"/>
    <w:rsid w:val="003D1E52"/>
    <w:rsid w:val="003E19F3"/>
    <w:rsid w:val="003E454A"/>
    <w:rsid w:val="003E74DF"/>
    <w:rsid w:val="003F151F"/>
    <w:rsid w:val="003F2842"/>
    <w:rsid w:val="003F323C"/>
    <w:rsid w:val="003F36CD"/>
    <w:rsid w:val="003F40A4"/>
    <w:rsid w:val="003F47E5"/>
    <w:rsid w:val="003F6D04"/>
    <w:rsid w:val="00404411"/>
    <w:rsid w:val="004057D0"/>
    <w:rsid w:val="00411638"/>
    <w:rsid w:val="00413BB4"/>
    <w:rsid w:val="0042196C"/>
    <w:rsid w:val="00425F70"/>
    <w:rsid w:val="004269ED"/>
    <w:rsid w:val="004276CF"/>
    <w:rsid w:val="00437A61"/>
    <w:rsid w:val="004406D2"/>
    <w:rsid w:val="0044245D"/>
    <w:rsid w:val="004426C3"/>
    <w:rsid w:val="00454497"/>
    <w:rsid w:val="004565BC"/>
    <w:rsid w:val="00457320"/>
    <w:rsid w:val="00457DFE"/>
    <w:rsid w:val="004604B8"/>
    <w:rsid w:val="00460C7A"/>
    <w:rsid w:val="00465105"/>
    <w:rsid w:val="0047150D"/>
    <w:rsid w:val="004764CA"/>
    <w:rsid w:val="00480D73"/>
    <w:rsid w:val="00482BD6"/>
    <w:rsid w:val="00483D33"/>
    <w:rsid w:val="00490783"/>
    <w:rsid w:val="00490B8F"/>
    <w:rsid w:val="004952C4"/>
    <w:rsid w:val="0049570D"/>
    <w:rsid w:val="004966C6"/>
    <w:rsid w:val="004976FB"/>
    <w:rsid w:val="004B1A9B"/>
    <w:rsid w:val="004B4725"/>
    <w:rsid w:val="004B53F1"/>
    <w:rsid w:val="004B77DB"/>
    <w:rsid w:val="004C144D"/>
    <w:rsid w:val="004C1EE7"/>
    <w:rsid w:val="004C515F"/>
    <w:rsid w:val="004D226F"/>
    <w:rsid w:val="004D2C29"/>
    <w:rsid w:val="004D7289"/>
    <w:rsid w:val="004E03CE"/>
    <w:rsid w:val="004E0A5B"/>
    <w:rsid w:val="004E0FAE"/>
    <w:rsid w:val="004E1BB8"/>
    <w:rsid w:val="004E30C2"/>
    <w:rsid w:val="004E6E26"/>
    <w:rsid w:val="004E7736"/>
    <w:rsid w:val="004E7DD2"/>
    <w:rsid w:val="004F25CB"/>
    <w:rsid w:val="004F5935"/>
    <w:rsid w:val="004F77F1"/>
    <w:rsid w:val="005045E2"/>
    <w:rsid w:val="00515F0A"/>
    <w:rsid w:val="00516CF9"/>
    <w:rsid w:val="00523BB4"/>
    <w:rsid w:val="00532C77"/>
    <w:rsid w:val="00537E37"/>
    <w:rsid w:val="0054278B"/>
    <w:rsid w:val="005450B1"/>
    <w:rsid w:val="005479B9"/>
    <w:rsid w:val="00547E0A"/>
    <w:rsid w:val="00550492"/>
    <w:rsid w:val="00551E7C"/>
    <w:rsid w:val="00552F55"/>
    <w:rsid w:val="005554F9"/>
    <w:rsid w:val="005555B5"/>
    <w:rsid w:val="00555E20"/>
    <w:rsid w:val="0055667A"/>
    <w:rsid w:val="00561425"/>
    <w:rsid w:val="005638C5"/>
    <w:rsid w:val="00567E07"/>
    <w:rsid w:val="005713B9"/>
    <w:rsid w:val="00571986"/>
    <w:rsid w:val="005828FB"/>
    <w:rsid w:val="00582932"/>
    <w:rsid w:val="005837C6"/>
    <w:rsid w:val="00585524"/>
    <w:rsid w:val="00586503"/>
    <w:rsid w:val="005917E6"/>
    <w:rsid w:val="0059383A"/>
    <w:rsid w:val="005A1669"/>
    <w:rsid w:val="005A456F"/>
    <w:rsid w:val="005B077B"/>
    <w:rsid w:val="005B2F54"/>
    <w:rsid w:val="005B3B1C"/>
    <w:rsid w:val="005B5E97"/>
    <w:rsid w:val="005C1EC9"/>
    <w:rsid w:val="005D7F8D"/>
    <w:rsid w:val="005E7143"/>
    <w:rsid w:val="005F1BA0"/>
    <w:rsid w:val="005F3E88"/>
    <w:rsid w:val="00601455"/>
    <w:rsid w:val="00601CEC"/>
    <w:rsid w:val="00602170"/>
    <w:rsid w:val="00605A6E"/>
    <w:rsid w:val="00606CFB"/>
    <w:rsid w:val="00607C50"/>
    <w:rsid w:val="0061119F"/>
    <w:rsid w:val="00611213"/>
    <w:rsid w:val="00614188"/>
    <w:rsid w:val="00614C09"/>
    <w:rsid w:val="00615784"/>
    <w:rsid w:val="006232B9"/>
    <w:rsid w:val="00624C4D"/>
    <w:rsid w:val="006258D2"/>
    <w:rsid w:val="00626202"/>
    <w:rsid w:val="006274EF"/>
    <w:rsid w:val="006401C1"/>
    <w:rsid w:val="00643570"/>
    <w:rsid w:val="0065136C"/>
    <w:rsid w:val="00654642"/>
    <w:rsid w:val="0065518B"/>
    <w:rsid w:val="006612EE"/>
    <w:rsid w:val="00662439"/>
    <w:rsid w:val="006638C8"/>
    <w:rsid w:val="006640DC"/>
    <w:rsid w:val="00664671"/>
    <w:rsid w:val="00665874"/>
    <w:rsid w:val="00670711"/>
    <w:rsid w:val="0067118A"/>
    <w:rsid w:val="006721CF"/>
    <w:rsid w:val="00673448"/>
    <w:rsid w:val="00673CE3"/>
    <w:rsid w:val="00674E7B"/>
    <w:rsid w:val="006755D4"/>
    <w:rsid w:val="0067612A"/>
    <w:rsid w:val="006764B6"/>
    <w:rsid w:val="006775AB"/>
    <w:rsid w:val="00680004"/>
    <w:rsid w:val="00682E53"/>
    <w:rsid w:val="0068319D"/>
    <w:rsid w:val="006927B4"/>
    <w:rsid w:val="006A10C8"/>
    <w:rsid w:val="006A5870"/>
    <w:rsid w:val="006A5FEB"/>
    <w:rsid w:val="006B4C2C"/>
    <w:rsid w:val="006B5FD3"/>
    <w:rsid w:val="006C08D3"/>
    <w:rsid w:val="006C0DE2"/>
    <w:rsid w:val="006C1D04"/>
    <w:rsid w:val="006C3C8A"/>
    <w:rsid w:val="006C423E"/>
    <w:rsid w:val="006C4337"/>
    <w:rsid w:val="006C7329"/>
    <w:rsid w:val="006C7AE9"/>
    <w:rsid w:val="006D013B"/>
    <w:rsid w:val="006D04F1"/>
    <w:rsid w:val="006D7199"/>
    <w:rsid w:val="006E1FC0"/>
    <w:rsid w:val="006E2FCA"/>
    <w:rsid w:val="006E40BC"/>
    <w:rsid w:val="006E599F"/>
    <w:rsid w:val="006E6A2C"/>
    <w:rsid w:val="006F10A4"/>
    <w:rsid w:val="006F4A25"/>
    <w:rsid w:val="006F7D0D"/>
    <w:rsid w:val="006F7E6C"/>
    <w:rsid w:val="007029AF"/>
    <w:rsid w:val="00702F35"/>
    <w:rsid w:val="0071229B"/>
    <w:rsid w:val="007124C0"/>
    <w:rsid w:val="00712780"/>
    <w:rsid w:val="00714902"/>
    <w:rsid w:val="00715429"/>
    <w:rsid w:val="007166B9"/>
    <w:rsid w:val="00737FC1"/>
    <w:rsid w:val="00742E15"/>
    <w:rsid w:val="00747C30"/>
    <w:rsid w:val="00750487"/>
    <w:rsid w:val="00754320"/>
    <w:rsid w:val="00763323"/>
    <w:rsid w:val="0076343A"/>
    <w:rsid w:val="00771ECE"/>
    <w:rsid w:val="00781B23"/>
    <w:rsid w:val="00787A1F"/>
    <w:rsid w:val="007A43FC"/>
    <w:rsid w:val="007A5C62"/>
    <w:rsid w:val="007B028D"/>
    <w:rsid w:val="007B1E85"/>
    <w:rsid w:val="007B29CA"/>
    <w:rsid w:val="007B3D42"/>
    <w:rsid w:val="007B653D"/>
    <w:rsid w:val="007C01D8"/>
    <w:rsid w:val="007C0AD4"/>
    <w:rsid w:val="007C4DB3"/>
    <w:rsid w:val="007D08E8"/>
    <w:rsid w:val="007D2C03"/>
    <w:rsid w:val="007D32E6"/>
    <w:rsid w:val="007D4A2C"/>
    <w:rsid w:val="007D4B22"/>
    <w:rsid w:val="007E01EB"/>
    <w:rsid w:val="007E2F46"/>
    <w:rsid w:val="007E6514"/>
    <w:rsid w:val="007E7192"/>
    <w:rsid w:val="007F00A1"/>
    <w:rsid w:val="007F160C"/>
    <w:rsid w:val="007F5619"/>
    <w:rsid w:val="007F7F69"/>
    <w:rsid w:val="00802285"/>
    <w:rsid w:val="008027C0"/>
    <w:rsid w:val="00804AE9"/>
    <w:rsid w:val="00806E4F"/>
    <w:rsid w:val="008071A4"/>
    <w:rsid w:val="008078CC"/>
    <w:rsid w:val="00807D9A"/>
    <w:rsid w:val="00811925"/>
    <w:rsid w:val="00815895"/>
    <w:rsid w:val="008172C5"/>
    <w:rsid w:val="00817AF3"/>
    <w:rsid w:val="00820D63"/>
    <w:rsid w:val="00826F86"/>
    <w:rsid w:val="00832ACD"/>
    <w:rsid w:val="0083370D"/>
    <w:rsid w:val="00843792"/>
    <w:rsid w:val="00852C56"/>
    <w:rsid w:val="0085341F"/>
    <w:rsid w:val="008567B2"/>
    <w:rsid w:val="00856C73"/>
    <w:rsid w:val="00863C30"/>
    <w:rsid w:val="00866988"/>
    <w:rsid w:val="00866B7C"/>
    <w:rsid w:val="00867484"/>
    <w:rsid w:val="00871DEF"/>
    <w:rsid w:val="00873937"/>
    <w:rsid w:val="00876E7B"/>
    <w:rsid w:val="008772CF"/>
    <w:rsid w:val="008812B7"/>
    <w:rsid w:val="008813C6"/>
    <w:rsid w:val="00881992"/>
    <w:rsid w:val="00882734"/>
    <w:rsid w:val="00882AAA"/>
    <w:rsid w:val="0088469E"/>
    <w:rsid w:val="008853A7"/>
    <w:rsid w:val="00886985"/>
    <w:rsid w:val="008954E0"/>
    <w:rsid w:val="0089734A"/>
    <w:rsid w:val="008A2E6D"/>
    <w:rsid w:val="008A5670"/>
    <w:rsid w:val="008B3832"/>
    <w:rsid w:val="008B3897"/>
    <w:rsid w:val="008B3F7E"/>
    <w:rsid w:val="008C0683"/>
    <w:rsid w:val="008C08EB"/>
    <w:rsid w:val="008C0C70"/>
    <w:rsid w:val="008C47D5"/>
    <w:rsid w:val="008C7CCF"/>
    <w:rsid w:val="008D3D09"/>
    <w:rsid w:val="008D5D05"/>
    <w:rsid w:val="008D73F5"/>
    <w:rsid w:val="008E2D70"/>
    <w:rsid w:val="008E73B2"/>
    <w:rsid w:val="008F363F"/>
    <w:rsid w:val="009004E9"/>
    <w:rsid w:val="009010BE"/>
    <w:rsid w:val="0090184A"/>
    <w:rsid w:val="0090727E"/>
    <w:rsid w:val="009171D5"/>
    <w:rsid w:val="00922AF4"/>
    <w:rsid w:val="009252B6"/>
    <w:rsid w:val="00931159"/>
    <w:rsid w:val="009318E1"/>
    <w:rsid w:val="009361E1"/>
    <w:rsid w:val="00936CC6"/>
    <w:rsid w:val="0094048E"/>
    <w:rsid w:val="00942F02"/>
    <w:rsid w:val="00943757"/>
    <w:rsid w:val="00946C25"/>
    <w:rsid w:val="00951A7D"/>
    <w:rsid w:val="00953CE9"/>
    <w:rsid w:val="0095528A"/>
    <w:rsid w:val="00955841"/>
    <w:rsid w:val="00955C5E"/>
    <w:rsid w:val="00957FCA"/>
    <w:rsid w:val="00961D73"/>
    <w:rsid w:val="00961DFC"/>
    <w:rsid w:val="0096682D"/>
    <w:rsid w:val="00970BED"/>
    <w:rsid w:val="00975C15"/>
    <w:rsid w:val="0097669B"/>
    <w:rsid w:val="00976D90"/>
    <w:rsid w:val="00984E68"/>
    <w:rsid w:val="00986ED4"/>
    <w:rsid w:val="00991524"/>
    <w:rsid w:val="00996DED"/>
    <w:rsid w:val="00996EF8"/>
    <w:rsid w:val="009A2839"/>
    <w:rsid w:val="009A6089"/>
    <w:rsid w:val="009B1D36"/>
    <w:rsid w:val="009B1EE3"/>
    <w:rsid w:val="009C0FB0"/>
    <w:rsid w:val="009C227C"/>
    <w:rsid w:val="009C5D70"/>
    <w:rsid w:val="009D79B8"/>
    <w:rsid w:val="009E2751"/>
    <w:rsid w:val="009E5F65"/>
    <w:rsid w:val="009E6139"/>
    <w:rsid w:val="009E72A3"/>
    <w:rsid w:val="00A01E44"/>
    <w:rsid w:val="00A05A92"/>
    <w:rsid w:val="00A07E0C"/>
    <w:rsid w:val="00A10C50"/>
    <w:rsid w:val="00A10CF6"/>
    <w:rsid w:val="00A110D5"/>
    <w:rsid w:val="00A13A71"/>
    <w:rsid w:val="00A17FC8"/>
    <w:rsid w:val="00A23D53"/>
    <w:rsid w:val="00A27058"/>
    <w:rsid w:val="00A270C6"/>
    <w:rsid w:val="00A30DA1"/>
    <w:rsid w:val="00A37A59"/>
    <w:rsid w:val="00A45547"/>
    <w:rsid w:val="00A53DB9"/>
    <w:rsid w:val="00A561AC"/>
    <w:rsid w:val="00A609D6"/>
    <w:rsid w:val="00A64123"/>
    <w:rsid w:val="00A67901"/>
    <w:rsid w:val="00A71EAA"/>
    <w:rsid w:val="00A72120"/>
    <w:rsid w:val="00A7411F"/>
    <w:rsid w:val="00A81689"/>
    <w:rsid w:val="00A82E0E"/>
    <w:rsid w:val="00A86EA6"/>
    <w:rsid w:val="00A942C5"/>
    <w:rsid w:val="00A975A5"/>
    <w:rsid w:val="00AA01E8"/>
    <w:rsid w:val="00AA1B5A"/>
    <w:rsid w:val="00AA4531"/>
    <w:rsid w:val="00AB092E"/>
    <w:rsid w:val="00AB3190"/>
    <w:rsid w:val="00AB6864"/>
    <w:rsid w:val="00AB6D61"/>
    <w:rsid w:val="00AC0D34"/>
    <w:rsid w:val="00AD184E"/>
    <w:rsid w:val="00AD69AE"/>
    <w:rsid w:val="00AD761E"/>
    <w:rsid w:val="00AE18E8"/>
    <w:rsid w:val="00AE5EA3"/>
    <w:rsid w:val="00AE6324"/>
    <w:rsid w:val="00AF215B"/>
    <w:rsid w:val="00AF64DE"/>
    <w:rsid w:val="00AF7DFA"/>
    <w:rsid w:val="00B02569"/>
    <w:rsid w:val="00B02C29"/>
    <w:rsid w:val="00B0421D"/>
    <w:rsid w:val="00B0421F"/>
    <w:rsid w:val="00B0682A"/>
    <w:rsid w:val="00B11EB0"/>
    <w:rsid w:val="00B127F9"/>
    <w:rsid w:val="00B12916"/>
    <w:rsid w:val="00B15434"/>
    <w:rsid w:val="00B17116"/>
    <w:rsid w:val="00B2352C"/>
    <w:rsid w:val="00B24AE2"/>
    <w:rsid w:val="00B274B8"/>
    <w:rsid w:val="00B439EF"/>
    <w:rsid w:val="00B45A60"/>
    <w:rsid w:val="00B469EC"/>
    <w:rsid w:val="00B52A04"/>
    <w:rsid w:val="00B653AA"/>
    <w:rsid w:val="00B65A3B"/>
    <w:rsid w:val="00B65B2C"/>
    <w:rsid w:val="00B700A8"/>
    <w:rsid w:val="00B705B2"/>
    <w:rsid w:val="00B7707B"/>
    <w:rsid w:val="00B838FE"/>
    <w:rsid w:val="00B85458"/>
    <w:rsid w:val="00B9000B"/>
    <w:rsid w:val="00B942F1"/>
    <w:rsid w:val="00B9556C"/>
    <w:rsid w:val="00B95AFA"/>
    <w:rsid w:val="00BA330F"/>
    <w:rsid w:val="00BA6B7A"/>
    <w:rsid w:val="00BB02CB"/>
    <w:rsid w:val="00BC1A72"/>
    <w:rsid w:val="00BC7FC0"/>
    <w:rsid w:val="00BD51CE"/>
    <w:rsid w:val="00BD69E5"/>
    <w:rsid w:val="00BD7C33"/>
    <w:rsid w:val="00BE1450"/>
    <w:rsid w:val="00C017D6"/>
    <w:rsid w:val="00C023A5"/>
    <w:rsid w:val="00C037EB"/>
    <w:rsid w:val="00C04160"/>
    <w:rsid w:val="00C06E58"/>
    <w:rsid w:val="00C07A2F"/>
    <w:rsid w:val="00C10C48"/>
    <w:rsid w:val="00C11E61"/>
    <w:rsid w:val="00C1323A"/>
    <w:rsid w:val="00C14BA9"/>
    <w:rsid w:val="00C14BDC"/>
    <w:rsid w:val="00C15BA2"/>
    <w:rsid w:val="00C20E7B"/>
    <w:rsid w:val="00C2182E"/>
    <w:rsid w:val="00C22DC4"/>
    <w:rsid w:val="00C27F96"/>
    <w:rsid w:val="00C3588E"/>
    <w:rsid w:val="00C3599A"/>
    <w:rsid w:val="00C473A8"/>
    <w:rsid w:val="00C47BA6"/>
    <w:rsid w:val="00C5424E"/>
    <w:rsid w:val="00C56C5C"/>
    <w:rsid w:val="00C5766D"/>
    <w:rsid w:val="00C616C4"/>
    <w:rsid w:val="00C62FEA"/>
    <w:rsid w:val="00C63F41"/>
    <w:rsid w:val="00C64189"/>
    <w:rsid w:val="00C7433D"/>
    <w:rsid w:val="00C76AF0"/>
    <w:rsid w:val="00C848B5"/>
    <w:rsid w:val="00C90985"/>
    <w:rsid w:val="00C90BF3"/>
    <w:rsid w:val="00C915FE"/>
    <w:rsid w:val="00C93A1F"/>
    <w:rsid w:val="00CB308A"/>
    <w:rsid w:val="00CB3BAF"/>
    <w:rsid w:val="00CB4FF9"/>
    <w:rsid w:val="00CB62A5"/>
    <w:rsid w:val="00CB630C"/>
    <w:rsid w:val="00CB673E"/>
    <w:rsid w:val="00CC0796"/>
    <w:rsid w:val="00CC096A"/>
    <w:rsid w:val="00CC3D87"/>
    <w:rsid w:val="00CC408B"/>
    <w:rsid w:val="00CC50D6"/>
    <w:rsid w:val="00CC5EB9"/>
    <w:rsid w:val="00CC672C"/>
    <w:rsid w:val="00CD6310"/>
    <w:rsid w:val="00CD7659"/>
    <w:rsid w:val="00CE18CF"/>
    <w:rsid w:val="00CE3A93"/>
    <w:rsid w:val="00CE4DF8"/>
    <w:rsid w:val="00CE515D"/>
    <w:rsid w:val="00CE701F"/>
    <w:rsid w:val="00CE721E"/>
    <w:rsid w:val="00CE7B54"/>
    <w:rsid w:val="00CF02ED"/>
    <w:rsid w:val="00CF1CC0"/>
    <w:rsid w:val="00CF1CC1"/>
    <w:rsid w:val="00CF352C"/>
    <w:rsid w:val="00CF57BD"/>
    <w:rsid w:val="00CF7268"/>
    <w:rsid w:val="00D00F22"/>
    <w:rsid w:val="00D03339"/>
    <w:rsid w:val="00D04CA6"/>
    <w:rsid w:val="00D05B1B"/>
    <w:rsid w:val="00D06F03"/>
    <w:rsid w:val="00D07E19"/>
    <w:rsid w:val="00D11169"/>
    <w:rsid w:val="00D11475"/>
    <w:rsid w:val="00D15EA6"/>
    <w:rsid w:val="00D16441"/>
    <w:rsid w:val="00D242AE"/>
    <w:rsid w:val="00D31EE7"/>
    <w:rsid w:val="00D31FBB"/>
    <w:rsid w:val="00D329A5"/>
    <w:rsid w:val="00D37150"/>
    <w:rsid w:val="00D428C3"/>
    <w:rsid w:val="00D42B19"/>
    <w:rsid w:val="00D47127"/>
    <w:rsid w:val="00D5310E"/>
    <w:rsid w:val="00D547CB"/>
    <w:rsid w:val="00D55AFC"/>
    <w:rsid w:val="00D55B94"/>
    <w:rsid w:val="00D56417"/>
    <w:rsid w:val="00D63636"/>
    <w:rsid w:val="00D638F0"/>
    <w:rsid w:val="00D63CCF"/>
    <w:rsid w:val="00D6415B"/>
    <w:rsid w:val="00D712F5"/>
    <w:rsid w:val="00D7654F"/>
    <w:rsid w:val="00D84845"/>
    <w:rsid w:val="00D84BDA"/>
    <w:rsid w:val="00D8710D"/>
    <w:rsid w:val="00D87391"/>
    <w:rsid w:val="00D8761D"/>
    <w:rsid w:val="00D96A43"/>
    <w:rsid w:val="00D97EE2"/>
    <w:rsid w:val="00D97F7D"/>
    <w:rsid w:val="00DA0EF0"/>
    <w:rsid w:val="00DA3B2F"/>
    <w:rsid w:val="00DA76B3"/>
    <w:rsid w:val="00DB2971"/>
    <w:rsid w:val="00DC53B4"/>
    <w:rsid w:val="00DC69FF"/>
    <w:rsid w:val="00DC7AE6"/>
    <w:rsid w:val="00DD65C4"/>
    <w:rsid w:val="00DD669B"/>
    <w:rsid w:val="00DD6C26"/>
    <w:rsid w:val="00DD727F"/>
    <w:rsid w:val="00DE1C7F"/>
    <w:rsid w:val="00DE2377"/>
    <w:rsid w:val="00DF09B2"/>
    <w:rsid w:val="00DF2124"/>
    <w:rsid w:val="00DF6DE3"/>
    <w:rsid w:val="00DF7CB3"/>
    <w:rsid w:val="00E0042C"/>
    <w:rsid w:val="00E008E3"/>
    <w:rsid w:val="00E02621"/>
    <w:rsid w:val="00E04313"/>
    <w:rsid w:val="00E06573"/>
    <w:rsid w:val="00E07A3D"/>
    <w:rsid w:val="00E12A49"/>
    <w:rsid w:val="00E13EEE"/>
    <w:rsid w:val="00E156C9"/>
    <w:rsid w:val="00E17FC9"/>
    <w:rsid w:val="00E205E3"/>
    <w:rsid w:val="00E249FC"/>
    <w:rsid w:val="00E321AB"/>
    <w:rsid w:val="00E326DE"/>
    <w:rsid w:val="00E3637A"/>
    <w:rsid w:val="00E374F5"/>
    <w:rsid w:val="00E438CC"/>
    <w:rsid w:val="00E466D7"/>
    <w:rsid w:val="00E47AB8"/>
    <w:rsid w:val="00E47F8B"/>
    <w:rsid w:val="00E50382"/>
    <w:rsid w:val="00E50657"/>
    <w:rsid w:val="00E5282D"/>
    <w:rsid w:val="00E52C96"/>
    <w:rsid w:val="00E54319"/>
    <w:rsid w:val="00E54D6F"/>
    <w:rsid w:val="00E610A8"/>
    <w:rsid w:val="00E62208"/>
    <w:rsid w:val="00E63169"/>
    <w:rsid w:val="00E66B9F"/>
    <w:rsid w:val="00E73182"/>
    <w:rsid w:val="00E73472"/>
    <w:rsid w:val="00E74644"/>
    <w:rsid w:val="00E76265"/>
    <w:rsid w:val="00E84CA6"/>
    <w:rsid w:val="00E8605E"/>
    <w:rsid w:val="00E861B5"/>
    <w:rsid w:val="00E917B8"/>
    <w:rsid w:val="00E92BA4"/>
    <w:rsid w:val="00E9321D"/>
    <w:rsid w:val="00E94D31"/>
    <w:rsid w:val="00E97936"/>
    <w:rsid w:val="00EA3439"/>
    <w:rsid w:val="00EA467B"/>
    <w:rsid w:val="00EA6159"/>
    <w:rsid w:val="00EB11FF"/>
    <w:rsid w:val="00EB26E9"/>
    <w:rsid w:val="00EB4BB0"/>
    <w:rsid w:val="00EB61AB"/>
    <w:rsid w:val="00EB6AD6"/>
    <w:rsid w:val="00EC073C"/>
    <w:rsid w:val="00EC1997"/>
    <w:rsid w:val="00EC1CB5"/>
    <w:rsid w:val="00EC4127"/>
    <w:rsid w:val="00EC6C8A"/>
    <w:rsid w:val="00ED0778"/>
    <w:rsid w:val="00ED4379"/>
    <w:rsid w:val="00ED6C34"/>
    <w:rsid w:val="00ED7C7C"/>
    <w:rsid w:val="00EE5A80"/>
    <w:rsid w:val="00EE5BDC"/>
    <w:rsid w:val="00EF3533"/>
    <w:rsid w:val="00EF41F3"/>
    <w:rsid w:val="00EF4678"/>
    <w:rsid w:val="00EF51D8"/>
    <w:rsid w:val="00EF6275"/>
    <w:rsid w:val="00F0048F"/>
    <w:rsid w:val="00F0075C"/>
    <w:rsid w:val="00F00E37"/>
    <w:rsid w:val="00F03DCC"/>
    <w:rsid w:val="00F06AB2"/>
    <w:rsid w:val="00F22CFB"/>
    <w:rsid w:val="00F243A4"/>
    <w:rsid w:val="00F25782"/>
    <w:rsid w:val="00F25819"/>
    <w:rsid w:val="00F25B06"/>
    <w:rsid w:val="00F33F5C"/>
    <w:rsid w:val="00F34E73"/>
    <w:rsid w:val="00F3626E"/>
    <w:rsid w:val="00F3651B"/>
    <w:rsid w:val="00F3683D"/>
    <w:rsid w:val="00F36C66"/>
    <w:rsid w:val="00F40912"/>
    <w:rsid w:val="00F40E5E"/>
    <w:rsid w:val="00F41A78"/>
    <w:rsid w:val="00F42905"/>
    <w:rsid w:val="00F44E45"/>
    <w:rsid w:val="00F44EDE"/>
    <w:rsid w:val="00F53691"/>
    <w:rsid w:val="00F54A76"/>
    <w:rsid w:val="00F569AE"/>
    <w:rsid w:val="00F61639"/>
    <w:rsid w:val="00F6738D"/>
    <w:rsid w:val="00F70260"/>
    <w:rsid w:val="00F718BA"/>
    <w:rsid w:val="00F719D9"/>
    <w:rsid w:val="00F734F9"/>
    <w:rsid w:val="00F75186"/>
    <w:rsid w:val="00F77282"/>
    <w:rsid w:val="00F82B92"/>
    <w:rsid w:val="00F82E07"/>
    <w:rsid w:val="00F86982"/>
    <w:rsid w:val="00F86F03"/>
    <w:rsid w:val="00F87F5E"/>
    <w:rsid w:val="00F90991"/>
    <w:rsid w:val="00F9545C"/>
    <w:rsid w:val="00F95F9D"/>
    <w:rsid w:val="00F96E94"/>
    <w:rsid w:val="00FA0A1A"/>
    <w:rsid w:val="00FA187B"/>
    <w:rsid w:val="00FA4BD4"/>
    <w:rsid w:val="00FA5A42"/>
    <w:rsid w:val="00FB252C"/>
    <w:rsid w:val="00FB4BB7"/>
    <w:rsid w:val="00FC1CB4"/>
    <w:rsid w:val="00FC5EAC"/>
    <w:rsid w:val="00FC6BDC"/>
    <w:rsid w:val="00FD371E"/>
    <w:rsid w:val="00FD43F2"/>
    <w:rsid w:val="00FD46B4"/>
    <w:rsid w:val="00FD5160"/>
    <w:rsid w:val="00FE75B2"/>
    <w:rsid w:val="00FE7962"/>
    <w:rsid w:val="00FF0B48"/>
    <w:rsid w:val="00FF1B81"/>
    <w:rsid w:val="00FF6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41F"/>
    <w:rPr>
      <w:lang w:val="uk-UA"/>
    </w:rPr>
  </w:style>
  <w:style w:type="paragraph" w:styleId="2">
    <w:name w:val="heading 2"/>
    <w:basedOn w:val="a"/>
    <w:next w:val="a"/>
    <w:link w:val="20"/>
    <w:uiPriority w:val="99"/>
    <w:qFormat/>
    <w:rsid w:val="0085341F"/>
    <w:pPr>
      <w:keepNext/>
      <w:outlineLvl w:val="1"/>
    </w:pPr>
    <w:rPr>
      <w:bCs/>
      <w:iCs/>
      <w:sz w:val="24"/>
    </w:rPr>
  </w:style>
  <w:style w:type="paragraph" w:styleId="7">
    <w:name w:val="heading 7"/>
    <w:basedOn w:val="a"/>
    <w:next w:val="a"/>
    <w:link w:val="70"/>
    <w:uiPriority w:val="99"/>
    <w:qFormat/>
    <w:rsid w:val="0085341F"/>
    <w:pPr>
      <w:keepNext/>
      <w:jc w:val="center"/>
      <w:outlineLvl w:val="6"/>
    </w:pPr>
    <w:rPr>
      <w:b/>
      <w:spacing w:val="-1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1C1587"/>
    <w:rPr>
      <w:rFonts w:ascii="Cambria" w:hAnsi="Cambria" w:cs="Times New Roman"/>
      <w:b/>
      <w:bCs/>
      <w:i/>
      <w:iCs/>
      <w:sz w:val="28"/>
      <w:szCs w:val="28"/>
      <w:lang w:val="uk-UA" w:eastAsia="ru-RU"/>
    </w:rPr>
  </w:style>
  <w:style w:type="character" w:customStyle="1" w:styleId="70">
    <w:name w:val="Заголовок 7 Знак"/>
    <w:basedOn w:val="a0"/>
    <w:link w:val="7"/>
    <w:uiPriority w:val="99"/>
    <w:semiHidden/>
    <w:locked/>
    <w:rsid w:val="001C1587"/>
    <w:rPr>
      <w:rFonts w:ascii="Calibri" w:hAnsi="Calibri" w:cs="Times New Roman"/>
      <w:sz w:val="24"/>
      <w:szCs w:val="24"/>
      <w:lang w:val="uk-UA" w:eastAsia="ru-RU"/>
    </w:rPr>
  </w:style>
  <w:style w:type="paragraph" w:styleId="a3">
    <w:name w:val="header"/>
    <w:basedOn w:val="a"/>
    <w:link w:val="a4"/>
    <w:rsid w:val="0085341F"/>
    <w:pPr>
      <w:tabs>
        <w:tab w:val="center" w:pos="4153"/>
        <w:tab w:val="right" w:pos="8306"/>
      </w:tabs>
    </w:pPr>
  </w:style>
  <w:style w:type="character" w:customStyle="1" w:styleId="a4">
    <w:name w:val="Верхний колонтитул Знак"/>
    <w:basedOn w:val="a0"/>
    <w:link w:val="a3"/>
    <w:locked/>
    <w:rsid w:val="005E7143"/>
    <w:rPr>
      <w:rFonts w:cs="Times New Roman"/>
      <w:lang w:val="uk-UA"/>
    </w:rPr>
  </w:style>
  <w:style w:type="paragraph" w:styleId="a5">
    <w:name w:val="footer"/>
    <w:basedOn w:val="a"/>
    <w:link w:val="a6"/>
    <w:uiPriority w:val="99"/>
    <w:rsid w:val="0085341F"/>
    <w:pPr>
      <w:tabs>
        <w:tab w:val="center" w:pos="4153"/>
        <w:tab w:val="right" w:pos="8306"/>
      </w:tabs>
    </w:pPr>
  </w:style>
  <w:style w:type="character" w:customStyle="1" w:styleId="a6">
    <w:name w:val="Нижний колонтитул Знак"/>
    <w:basedOn w:val="a0"/>
    <w:link w:val="a5"/>
    <w:uiPriority w:val="99"/>
    <w:semiHidden/>
    <w:locked/>
    <w:rsid w:val="001C1587"/>
    <w:rPr>
      <w:rFonts w:cs="Times New Roman"/>
      <w:sz w:val="20"/>
      <w:szCs w:val="20"/>
      <w:lang w:val="uk-UA" w:eastAsia="ru-RU"/>
    </w:rPr>
  </w:style>
  <w:style w:type="character" w:styleId="a7">
    <w:name w:val="page number"/>
    <w:basedOn w:val="a0"/>
    <w:uiPriority w:val="99"/>
    <w:rsid w:val="0085341F"/>
    <w:rPr>
      <w:rFonts w:cs="Times New Roman"/>
    </w:rPr>
  </w:style>
  <w:style w:type="character" w:styleId="a8">
    <w:name w:val="Hyperlink"/>
    <w:basedOn w:val="a0"/>
    <w:uiPriority w:val="99"/>
    <w:rsid w:val="0085341F"/>
    <w:rPr>
      <w:rFonts w:cs="Times New Roman"/>
      <w:color w:val="0000FF"/>
      <w:u w:val="single"/>
    </w:rPr>
  </w:style>
  <w:style w:type="table" w:styleId="a9">
    <w:name w:val="Table Grid"/>
    <w:basedOn w:val="a1"/>
    <w:uiPriority w:val="99"/>
    <w:rsid w:val="0085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7D32E6"/>
    <w:rPr>
      <w:rFonts w:ascii="Tahoma" w:hAnsi="Tahoma" w:cs="Tahoma"/>
      <w:sz w:val="16"/>
      <w:szCs w:val="16"/>
    </w:rPr>
  </w:style>
  <w:style w:type="character" w:customStyle="1" w:styleId="ab">
    <w:name w:val="Текст выноски Знак"/>
    <w:basedOn w:val="a0"/>
    <w:link w:val="aa"/>
    <w:uiPriority w:val="99"/>
    <w:semiHidden/>
    <w:locked/>
    <w:rsid w:val="001C1587"/>
    <w:rPr>
      <w:rFonts w:cs="Times New Roman"/>
      <w:sz w:val="2"/>
      <w:lang w:val="uk-UA" w:eastAsia="ru-RU"/>
    </w:rPr>
  </w:style>
  <w:style w:type="paragraph" w:styleId="ac">
    <w:name w:val="Title"/>
    <w:basedOn w:val="a"/>
    <w:link w:val="ad"/>
    <w:uiPriority w:val="99"/>
    <w:qFormat/>
    <w:rsid w:val="00806E4F"/>
    <w:pPr>
      <w:jc w:val="center"/>
    </w:pPr>
    <w:rPr>
      <w:sz w:val="28"/>
      <w:szCs w:val="24"/>
    </w:rPr>
  </w:style>
  <w:style w:type="character" w:customStyle="1" w:styleId="ad">
    <w:name w:val="Название Знак"/>
    <w:basedOn w:val="a0"/>
    <w:link w:val="ac"/>
    <w:uiPriority w:val="99"/>
    <w:locked/>
    <w:rsid w:val="001C1587"/>
    <w:rPr>
      <w:rFonts w:ascii="Cambria" w:hAnsi="Cambria" w:cs="Times New Roman"/>
      <w:b/>
      <w:bCs/>
      <w:kern w:val="28"/>
      <w:sz w:val="32"/>
      <w:szCs w:val="32"/>
      <w:lang w:val="uk-UA" w:eastAsia="ru-RU"/>
    </w:rPr>
  </w:style>
  <w:style w:type="paragraph" w:styleId="ae">
    <w:name w:val="List Paragraph"/>
    <w:basedOn w:val="a"/>
    <w:uiPriority w:val="34"/>
    <w:qFormat/>
    <w:rsid w:val="003745B3"/>
    <w:pPr>
      <w:ind w:left="720"/>
      <w:contextualSpacing/>
    </w:pPr>
  </w:style>
  <w:style w:type="paragraph" w:customStyle="1" w:styleId="af">
    <w:name w:val="Знак"/>
    <w:basedOn w:val="a"/>
    <w:uiPriority w:val="99"/>
    <w:rsid w:val="008567B2"/>
    <w:rPr>
      <w:rFonts w:ascii="Verdana" w:hAnsi="Verdana" w:cs="Verdana"/>
      <w:lang w:val="en-US" w:eastAsia="en-US"/>
    </w:rPr>
  </w:style>
  <w:style w:type="paragraph" w:styleId="af0">
    <w:name w:val="Normal (Web)"/>
    <w:basedOn w:val="a"/>
    <w:uiPriority w:val="99"/>
    <w:rsid w:val="00F36C66"/>
    <w:pPr>
      <w:spacing w:before="100" w:beforeAutospacing="1" w:after="100" w:afterAutospacing="1"/>
    </w:pPr>
    <w:rPr>
      <w:sz w:val="24"/>
      <w:szCs w:val="24"/>
      <w:lang w:val="ru-RU"/>
    </w:rPr>
  </w:style>
  <w:style w:type="character" w:customStyle="1" w:styleId="af1">
    <w:name w:val="Основной текст_"/>
    <w:link w:val="1"/>
    <w:locked/>
    <w:rsid w:val="005C1EC9"/>
    <w:rPr>
      <w:spacing w:val="4"/>
      <w:shd w:val="clear" w:color="auto" w:fill="FFFFFF"/>
    </w:rPr>
  </w:style>
  <w:style w:type="paragraph" w:customStyle="1" w:styleId="1">
    <w:name w:val="Основной текст1"/>
    <w:basedOn w:val="a"/>
    <w:link w:val="af1"/>
    <w:rsid w:val="005C1EC9"/>
    <w:pPr>
      <w:widowControl w:val="0"/>
      <w:shd w:val="clear" w:color="auto" w:fill="FFFFFF"/>
      <w:spacing w:after="900" w:line="317" w:lineRule="exact"/>
    </w:pPr>
    <w:rPr>
      <w:spacing w:val="4"/>
      <w:lang w:val="ru-RU"/>
    </w:rPr>
  </w:style>
  <w:style w:type="character" w:customStyle="1" w:styleId="rvts37">
    <w:name w:val="rvts37"/>
    <w:rsid w:val="001045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41F"/>
    <w:rPr>
      <w:lang w:val="uk-UA"/>
    </w:rPr>
  </w:style>
  <w:style w:type="paragraph" w:styleId="2">
    <w:name w:val="heading 2"/>
    <w:basedOn w:val="a"/>
    <w:next w:val="a"/>
    <w:link w:val="20"/>
    <w:uiPriority w:val="99"/>
    <w:qFormat/>
    <w:rsid w:val="0085341F"/>
    <w:pPr>
      <w:keepNext/>
      <w:outlineLvl w:val="1"/>
    </w:pPr>
    <w:rPr>
      <w:bCs/>
      <w:iCs/>
      <w:sz w:val="24"/>
    </w:rPr>
  </w:style>
  <w:style w:type="paragraph" w:styleId="7">
    <w:name w:val="heading 7"/>
    <w:basedOn w:val="a"/>
    <w:next w:val="a"/>
    <w:link w:val="70"/>
    <w:uiPriority w:val="99"/>
    <w:qFormat/>
    <w:rsid w:val="0085341F"/>
    <w:pPr>
      <w:keepNext/>
      <w:jc w:val="center"/>
      <w:outlineLvl w:val="6"/>
    </w:pPr>
    <w:rPr>
      <w:b/>
      <w:spacing w:val="-1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1C1587"/>
    <w:rPr>
      <w:rFonts w:ascii="Cambria" w:hAnsi="Cambria" w:cs="Times New Roman"/>
      <w:b/>
      <w:bCs/>
      <w:i/>
      <w:iCs/>
      <w:sz w:val="28"/>
      <w:szCs w:val="28"/>
      <w:lang w:val="uk-UA" w:eastAsia="ru-RU"/>
    </w:rPr>
  </w:style>
  <w:style w:type="character" w:customStyle="1" w:styleId="70">
    <w:name w:val="Заголовок 7 Знак"/>
    <w:basedOn w:val="a0"/>
    <w:link w:val="7"/>
    <w:uiPriority w:val="99"/>
    <w:semiHidden/>
    <w:locked/>
    <w:rsid w:val="001C1587"/>
    <w:rPr>
      <w:rFonts w:ascii="Calibri" w:hAnsi="Calibri" w:cs="Times New Roman"/>
      <w:sz w:val="24"/>
      <w:szCs w:val="24"/>
      <w:lang w:val="uk-UA" w:eastAsia="ru-RU"/>
    </w:rPr>
  </w:style>
  <w:style w:type="paragraph" w:styleId="a3">
    <w:name w:val="header"/>
    <w:basedOn w:val="a"/>
    <w:link w:val="a4"/>
    <w:rsid w:val="0085341F"/>
    <w:pPr>
      <w:tabs>
        <w:tab w:val="center" w:pos="4153"/>
        <w:tab w:val="right" w:pos="8306"/>
      </w:tabs>
    </w:pPr>
  </w:style>
  <w:style w:type="character" w:customStyle="1" w:styleId="a4">
    <w:name w:val="Верхний колонтитул Знак"/>
    <w:basedOn w:val="a0"/>
    <w:link w:val="a3"/>
    <w:locked/>
    <w:rsid w:val="005E7143"/>
    <w:rPr>
      <w:rFonts w:cs="Times New Roman"/>
      <w:lang w:val="uk-UA"/>
    </w:rPr>
  </w:style>
  <w:style w:type="paragraph" w:styleId="a5">
    <w:name w:val="footer"/>
    <w:basedOn w:val="a"/>
    <w:link w:val="a6"/>
    <w:uiPriority w:val="99"/>
    <w:rsid w:val="0085341F"/>
    <w:pPr>
      <w:tabs>
        <w:tab w:val="center" w:pos="4153"/>
        <w:tab w:val="right" w:pos="8306"/>
      </w:tabs>
    </w:pPr>
  </w:style>
  <w:style w:type="character" w:customStyle="1" w:styleId="a6">
    <w:name w:val="Нижний колонтитул Знак"/>
    <w:basedOn w:val="a0"/>
    <w:link w:val="a5"/>
    <w:uiPriority w:val="99"/>
    <w:semiHidden/>
    <w:locked/>
    <w:rsid w:val="001C1587"/>
    <w:rPr>
      <w:rFonts w:cs="Times New Roman"/>
      <w:sz w:val="20"/>
      <w:szCs w:val="20"/>
      <w:lang w:val="uk-UA" w:eastAsia="ru-RU"/>
    </w:rPr>
  </w:style>
  <w:style w:type="character" w:styleId="a7">
    <w:name w:val="page number"/>
    <w:basedOn w:val="a0"/>
    <w:uiPriority w:val="99"/>
    <w:rsid w:val="0085341F"/>
    <w:rPr>
      <w:rFonts w:cs="Times New Roman"/>
    </w:rPr>
  </w:style>
  <w:style w:type="character" w:styleId="a8">
    <w:name w:val="Hyperlink"/>
    <w:basedOn w:val="a0"/>
    <w:uiPriority w:val="99"/>
    <w:rsid w:val="0085341F"/>
    <w:rPr>
      <w:rFonts w:cs="Times New Roman"/>
      <w:color w:val="0000FF"/>
      <w:u w:val="single"/>
    </w:rPr>
  </w:style>
  <w:style w:type="table" w:styleId="a9">
    <w:name w:val="Table Grid"/>
    <w:basedOn w:val="a1"/>
    <w:uiPriority w:val="99"/>
    <w:rsid w:val="0085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7D32E6"/>
    <w:rPr>
      <w:rFonts w:ascii="Tahoma" w:hAnsi="Tahoma" w:cs="Tahoma"/>
      <w:sz w:val="16"/>
      <w:szCs w:val="16"/>
    </w:rPr>
  </w:style>
  <w:style w:type="character" w:customStyle="1" w:styleId="ab">
    <w:name w:val="Текст выноски Знак"/>
    <w:basedOn w:val="a0"/>
    <w:link w:val="aa"/>
    <w:uiPriority w:val="99"/>
    <w:semiHidden/>
    <w:locked/>
    <w:rsid w:val="001C1587"/>
    <w:rPr>
      <w:rFonts w:cs="Times New Roman"/>
      <w:sz w:val="2"/>
      <w:lang w:val="uk-UA" w:eastAsia="ru-RU"/>
    </w:rPr>
  </w:style>
  <w:style w:type="paragraph" w:styleId="ac">
    <w:name w:val="Title"/>
    <w:basedOn w:val="a"/>
    <w:link w:val="ad"/>
    <w:uiPriority w:val="99"/>
    <w:qFormat/>
    <w:rsid w:val="00806E4F"/>
    <w:pPr>
      <w:jc w:val="center"/>
    </w:pPr>
    <w:rPr>
      <w:sz w:val="28"/>
      <w:szCs w:val="24"/>
    </w:rPr>
  </w:style>
  <w:style w:type="character" w:customStyle="1" w:styleId="ad">
    <w:name w:val="Название Знак"/>
    <w:basedOn w:val="a0"/>
    <w:link w:val="ac"/>
    <w:uiPriority w:val="99"/>
    <w:locked/>
    <w:rsid w:val="001C1587"/>
    <w:rPr>
      <w:rFonts w:ascii="Cambria" w:hAnsi="Cambria" w:cs="Times New Roman"/>
      <w:b/>
      <w:bCs/>
      <w:kern w:val="28"/>
      <w:sz w:val="32"/>
      <w:szCs w:val="32"/>
      <w:lang w:val="uk-UA" w:eastAsia="ru-RU"/>
    </w:rPr>
  </w:style>
  <w:style w:type="paragraph" w:styleId="ae">
    <w:name w:val="List Paragraph"/>
    <w:basedOn w:val="a"/>
    <w:uiPriority w:val="34"/>
    <w:qFormat/>
    <w:rsid w:val="003745B3"/>
    <w:pPr>
      <w:ind w:left="720"/>
      <w:contextualSpacing/>
    </w:pPr>
  </w:style>
  <w:style w:type="paragraph" w:customStyle="1" w:styleId="af">
    <w:name w:val="Знак"/>
    <w:basedOn w:val="a"/>
    <w:uiPriority w:val="99"/>
    <w:rsid w:val="008567B2"/>
    <w:rPr>
      <w:rFonts w:ascii="Verdana" w:hAnsi="Verdana" w:cs="Verdana"/>
      <w:lang w:val="en-US" w:eastAsia="en-US"/>
    </w:rPr>
  </w:style>
  <w:style w:type="paragraph" w:styleId="af0">
    <w:name w:val="Normal (Web)"/>
    <w:basedOn w:val="a"/>
    <w:uiPriority w:val="99"/>
    <w:rsid w:val="00F36C66"/>
    <w:pPr>
      <w:spacing w:before="100" w:beforeAutospacing="1" w:after="100" w:afterAutospacing="1"/>
    </w:pPr>
    <w:rPr>
      <w:sz w:val="24"/>
      <w:szCs w:val="24"/>
      <w:lang w:val="ru-RU"/>
    </w:rPr>
  </w:style>
  <w:style w:type="character" w:customStyle="1" w:styleId="af1">
    <w:name w:val="Основной текст_"/>
    <w:link w:val="1"/>
    <w:locked/>
    <w:rsid w:val="005C1EC9"/>
    <w:rPr>
      <w:spacing w:val="4"/>
      <w:shd w:val="clear" w:color="auto" w:fill="FFFFFF"/>
    </w:rPr>
  </w:style>
  <w:style w:type="paragraph" w:customStyle="1" w:styleId="1">
    <w:name w:val="Основной текст1"/>
    <w:basedOn w:val="a"/>
    <w:link w:val="af1"/>
    <w:rsid w:val="005C1EC9"/>
    <w:pPr>
      <w:widowControl w:val="0"/>
      <w:shd w:val="clear" w:color="auto" w:fill="FFFFFF"/>
      <w:spacing w:after="900" w:line="317" w:lineRule="exact"/>
    </w:pPr>
    <w:rPr>
      <w:spacing w:val="4"/>
      <w:lang w:val="ru-RU"/>
    </w:rPr>
  </w:style>
  <w:style w:type="character" w:customStyle="1" w:styleId="rvts37">
    <w:name w:val="rvts37"/>
    <w:rsid w:val="0010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305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922-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on5.rada.gov.ua/laws/show/1682-18/paran14" TargetMode="External"/><Relationship Id="rId4" Type="http://schemas.openxmlformats.org/officeDocument/2006/relationships/settings" Target="settings.xml"/><Relationship Id="rId9" Type="http://schemas.openxmlformats.org/officeDocument/2006/relationships/hyperlink" Target="http://zakon5.rada.gov.ua/laws/show/1682-18/paran1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1</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112</dc:creator>
  <cp:lastModifiedBy>Олександра Ткаченко</cp:lastModifiedBy>
  <cp:revision>2</cp:revision>
  <cp:lastPrinted>2021-03-11T07:29:00Z</cp:lastPrinted>
  <dcterms:created xsi:type="dcterms:W3CDTF">2021-03-11T13:51:00Z</dcterms:created>
  <dcterms:modified xsi:type="dcterms:W3CDTF">2021-03-11T13:51:00Z</dcterms:modified>
</cp:coreProperties>
</file>